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1"/>
        <w:tblpPr w:leftFromText="180" w:rightFromText="180" w:vertAnchor="page" w:horzAnchor="margin" w:tblpXSpec="center" w:tblpY="1813"/>
        <w:tblW w:w="11070" w:type="dxa"/>
        <w:tblLook w:val="04A0" w:firstRow="1" w:lastRow="0" w:firstColumn="1" w:lastColumn="0" w:noHBand="0" w:noVBand="1"/>
      </w:tblPr>
      <w:tblGrid>
        <w:gridCol w:w="5665"/>
        <w:gridCol w:w="5405"/>
      </w:tblGrid>
      <w:tr w:rsidR="00083C7B" w14:paraId="6D6E9D21" w14:textId="77777777" w:rsidTr="00083C7B">
        <w:trPr>
          <w:cnfStyle w:val="100000000000" w:firstRow="1" w:lastRow="0" w:firstColumn="0" w:lastColumn="0" w:oddVBand="0" w:evenVBand="0" w:oddHBand="0" w:evenHBand="0" w:firstRowFirstColumn="0" w:firstRowLastColumn="0" w:lastRowFirstColumn="0" w:lastRowLastColumn="0"/>
          <w:trHeight w:val="1067"/>
        </w:trPr>
        <w:tc>
          <w:tcPr>
            <w:cnfStyle w:val="001000000000" w:firstRow="0" w:lastRow="0" w:firstColumn="1" w:lastColumn="0" w:oddVBand="0" w:evenVBand="0" w:oddHBand="0" w:evenHBand="0" w:firstRowFirstColumn="0" w:firstRowLastColumn="0" w:lastRowFirstColumn="0" w:lastRowLastColumn="0"/>
            <w:tcW w:w="11070" w:type="dxa"/>
            <w:gridSpan w:val="2"/>
            <w:shd w:val="clear" w:color="auto" w:fill="4C94D8" w:themeFill="text2" w:themeFillTint="80"/>
            <w:vAlign w:val="center"/>
          </w:tcPr>
          <w:p w14:paraId="394EA376" w14:textId="09CF5FE2" w:rsidR="00083C7B" w:rsidRPr="00083C7B" w:rsidRDefault="00315A71" w:rsidP="00083C7B">
            <w:pPr>
              <w:pStyle w:val="A1"/>
              <w:spacing w:line="240" w:lineRule="auto"/>
              <w:rPr>
                <w:rFonts w:ascii="Amasis MT Pro" w:eastAsia="Times New Roman" w:hAnsi="Amasis MT Pro" w:cs="Times New Roman"/>
                <w:noProof w:val="0"/>
                <w:color w:val="FFFFFF"/>
                <w:sz w:val="40"/>
                <w:szCs w:val="40"/>
              </w:rPr>
            </w:pPr>
            <w:r w:rsidRPr="00315A71">
              <w:rPr>
                <w:rFonts w:ascii="Amasis MT Pro" w:eastAsia="Times New Roman" w:hAnsi="Amasis MT Pro" w:cs="Times New Roman"/>
                <w:noProof w:val="0"/>
                <w:color w:val="FFFFFF"/>
                <w:sz w:val="40"/>
                <w:szCs w:val="40"/>
                <w:rtl/>
              </w:rPr>
              <w:t>مدريد وبرشلونة</w:t>
            </w:r>
            <w:r w:rsidR="00083C7B" w:rsidRPr="00083C7B">
              <w:rPr>
                <w:rFonts w:ascii="Amasis MT Pro" w:eastAsia="Times New Roman" w:hAnsi="Amasis MT Pro" w:cs="Times New Roman" w:hint="cs"/>
                <w:noProof w:val="0"/>
                <w:color w:val="FFFFFF"/>
                <w:sz w:val="40"/>
                <w:szCs w:val="40"/>
                <w:rtl/>
              </w:rPr>
              <w:t xml:space="preserve">- </w:t>
            </w:r>
            <w:r w:rsidRPr="00315A71">
              <w:rPr>
                <w:rFonts w:ascii="Amasis MT Pro" w:eastAsia="Times New Roman" w:hAnsi="Amasis MT Pro" w:cs="Times New Roman"/>
                <w:noProof w:val="0"/>
                <w:color w:val="FFFFFF"/>
                <w:sz w:val="40"/>
                <w:szCs w:val="40"/>
              </w:rPr>
              <w:t>Madrid and Barcelona</w:t>
            </w:r>
          </w:p>
          <w:p w14:paraId="3074019C" w14:textId="499191DC" w:rsidR="00083C7B" w:rsidRPr="00083C7B" w:rsidRDefault="00083C7B" w:rsidP="00083C7B">
            <w:pPr>
              <w:pStyle w:val="A2"/>
              <w:rPr>
                <w:bCs/>
              </w:rPr>
            </w:pPr>
            <w:r w:rsidRPr="00083C7B">
              <w:rPr>
                <w:rFonts w:ascii="Amasis MT Pro" w:hAnsi="Amasis MT Pro"/>
                <w:bCs/>
                <w:sz w:val="40"/>
                <w:szCs w:val="40"/>
                <w:rtl/>
              </w:rPr>
              <w:t xml:space="preserve">كود الرحلة: </w:t>
            </w:r>
          </w:p>
        </w:tc>
      </w:tr>
      <w:tr w:rsidR="00083C7B" w14:paraId="5C0BE83C" w14:textId="77777777" w:rsidTr="00083C7B">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665" w:type="dxa"/>
            <w:shd w:val="clear" w:color="auto" w:fill="DAE9F7" w:themeFill="text2" w:themeFillTint="1A"/>
            <w:vAlign w:val="center"/>
          </w:tcPr>
          <w:p w14:paraId="478EE490" w14:textId="69B8C04A" w:rsidR="00083C7B" w:rsidRPr="00C2080B" w:rsidRDefault="00083C7B" w:rsidP="00083C7B">
            <w:pPr>
              <w:pStyle w:val="A1"/>
              <w:bidi w:val="0"/>
              <w:spacing w:line="240" w:lineRule="auto"/>
              <w:rPr>
                <w:rFonts w:ascii="Segoe UI Semibold" w:hAnsi="Segoe UI Semibold" w:cs="Segoe UI Semibold"/>
                <w:color w:val="501549" w:themeColor="accent5" w:themeShade="80"/>
                <w:sz w:val="28"/>
                <w:szCs w:val="28"/>
                <w:rtl/>
              </w:rPr>
            </w:pPr>
          </w:p>
        </w:tc>
        <w:tc>
          <w:tcPr>
            <w:tcW w:w="5405" w:type="dxa"/>
            <w:shd w:val="clear" w:color="auto" w:fill="DAE9F7" w:themeFill="text2" w:themeFillTint="1A"/>
            <w:vAlign w:val="center"/>
          </w:tcPr>
          <w:p w14:paraId="4FE33F9A" w14:textId="08AACC12" w:rsidR="00083C7B" w:rsidRPr="00C2080B" w:rsidRDefault="00083C7B" w:rsidP="00083C7B">
            <w:pPr>
              <w:pStyle w:val="A1"/>
              <w:bidi w:val="0"/>
              <w:spacing w:line="240" w:lineRule="auto"/>
              <w:cnfStyle w:val="000000100000" w:firstRow="0" w:lastRow="0" w:firstColumn="0" w:lastColumn="0" w:oddVBand="0" w:evenVBand="0" w:oddHBand="1" w:evenHBand="0" w:firstRowFirstColumn="0" w:firstRowLastColumn="0" w:lastRowFirstColumn="0" w:lastRowLastColumn="0"/>
              <w:rPr>
                <w:rFonts w:ascii="Segoe UI Semibold" w:eastAsia="Times New Roman" w:hAnsi="Segoe UI Semibold" w:cs="Segoe UI Semibold"/>
                <w:b w:val="0"/>
                <w:bCs/>
                <w:noProof w:val="0"/>
                <w:color w:val="501549" w:themeColor="accent5" w:themeShade="80"/>
                <w:sz w:val="28"/>
                <w:szCs w:val="28"/>
                <w:rtl/>
              </w:rPr>
            </w:pPr>
            <w:r w:rsidRPr="00C2080B">
              <w:rPr>
                <w:rFonts w:ascii="Segoe UI Semibold" w:hAnsi="Segoe UI Semibold" w:cs="Segoe UI Semibold"/>
                <w:b w:val="0"/>
                <w:bCs/>
                <w:color w:val="501549" w:themeColor="accent5" w:themeShade="80"/>
                <w:sz w:val="28"/>
                <w:szCs w:val="28"/>
                <w:rtl/>
              </w:rPr>
              <w:t xml:space="preserve">مدة الرحلة: </w:t>
            </w:r>
            <w:r w:rsidR="00315A71">
              <w:rPr>
                <w:rFonts w:ascii="Segoe UI Semibold" w:hAnsi="Segoe UI Semibold" w:cs="Segoe UI Semibold" w:hint="cs"/>
                <w:b w:val="0"/>
                <w:bCs/>
                <w:color w:val="501549" w:themeColor="accent5" w:themeShade="80"/>
                <w:sz w:val="28"/>
                <w:szCs w:val="28"/>
                <w:rtl/>
              </w:rPr>
              <w:t>5</w:t>
            </w:r>
            <w:r w:rsidRPr="00C2080B">
              <w:rPr>
                <w:rFonts w:ascii="Segoe UI Semibold" w:hAnsi="Segoe UI Semibold" w:cs="Segoe UI Semibold"/>
                <w:b w:val="0"/>
                <w:bCs/>
                <w:color w:val="501549" w:themeColor="accent5" w:themeShade="80"/>
                <w:sz w:val="28"/>
                <w:szCs w:val="28"/>
                <w:rtl/>
              </w:rPr>
              <w:t xml:space="preserve"> أيام</w:t>
            </w:r>
          </w:p>
        </w:tc>
      </w:tr>
    </w:tbl>
    <w:p w14:paraId="04D216D6" w14:textId="77777777" w:rsidR="00083C7B" w:rsidRPr="00DE7BA5" w:rsidRDefault="00083C7B" w:rsidP="00083C7B">
      <w:pPr>
        <w:jc w:val="right"/>
        <w:rPr>
          <w:sz w:val="8"/>
          <w:szCs w:val="8"/>
          <w:rtl/>
          <w:lang w:bidi="ar-JO"/>
        </w:rPr>
      </w:pPr>
      <w:bookmarkStart w:id="0" w:name="_Hlk219331045"/>
      <w:bookmarkEnd w:id="0"/>
    </w:p>
    <w:tbl>
      <w:tblPr>
        <w:tblStyle w:val="PlainTable1"/>
        <w:tblpPr w:leftFromText="180" w:rightFromText="180" w:vertAnchor="text" w:horzAnchor="page" w:tblpXSpec="center" w:tblpY="374"/>
        <w:tblW w:w="11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gridCol w:w="2889"/>
      </w:tblGrid>
      <w:tr w:rsidR="00CB6A01" w14:paraId="52597157" w14:textId="77777777" w:rsidTr="002204F3">
        <w:trPr>
          <w:cnfStyle w:val="100000000000" w:firstRow="1" w:lastRow="0" w:firstColumn="0" w:lastColumn="0" w:oddVBand="0" w:evenVBand="0" w:oddHBand="0" w:evenHBand="0"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3EE75AF2" w14:textId="1D475236" w:rsidR="00315A71" w:rsidRPr="00315A71" w:rsidRDefault="00315A71" w:rsidP="00315A71">
            <w:pPr>
              <w:pStyle w:val="A2"/>
              <w:bidi/>
              <w:jc w:val="left"/>
              <w:rPr>
                <w:rFonts w:asciiTheme="minorHAnsi" w:hAnsiTheme="minorHAnsi" w:cs="Calibri"/>
                <w:color w:val="000000"/>
                <w:sz w:val="22"/>
                <w:szCs w:val="22"/>
              </w:rPr>
            </w:pPr>
            <w:r w:rsidRPr="00315A71">
              <w:rPr>
                <w:rFonts w:asciiTheme="minorHAnsi" w:hAnsiTheme="minorHAnsi" w:cs="Calibri"/>
                <w:color w:val="000000"/>
                <w:sz w:val="22"/>
                <w:szCs w:val="22"/>
                <w:rtl/>
              </w:rPr>
              <w:t>مرحبًا بكم في مدريد! عند وصولكم إلى المطار، سنكون بانتظاركم لنقلكم إلى الفندق. سيكون لديكم وقت حر إلى حين بدء الجولة. يُرجى الاطلاع على لوحات المعلومات في بهو الاستقبال بالفندق لمعرفة تفاصيل لقاء الترحيب مع المرشد السياحي وبقية المشاركين في الرحلة.</w:t>
            </w:r>
          </w:p>
          <w:p w14:paraId="69894B09" w14:textId="4C98CEEE" w:rsidR="00CB6A01" w:rsidRPr="002204F3" w:rsidRDefault="00315A71" w:rsidP="00315A71">
            <w:pPr>
              <w:pStyle w:val="A2"/>
              <w:bidi/>
              <w:jc w:val="left"/>
              <w:rPr>
                <w:rFonts w:asciiTheme="minorHAnsi" w:hAnsiTheme="minorHAnsi" w:cstheme="minorHAnsi"/>
                <w:color w:val="000000"/>
                <w:sz w:val="22"/>
                <w:szCs w:val="22"/>
                <w:rtl/>
              </w:rPr>
            </w:pPr>
            <w:r w:rsidRPr="00315A71">
              <w:rPr>
                <w:rFonts w:asciiTheme="minorHAnsi" w:hAnsiTheme="minorHAnsi" w:cs="Calibri"/>
                <w:color w:val="000000"/>
                <w:sz w:val="22"/>
                <w:szCs w:val="22"/>
                <w:rtl/>
              </w:rPr>
              <w:t>في المساء، نوفر لكم انتقالًا إلى ساحة بلازا مايور ومنطقة لا لاتينا، أشهر أحياء مدريد للحياة الليلية ومطاعم التاباس. يمكنكم اختيار تناول العشاء في المطعم الذي تفضلونه، مع توفر خيارات متنوعة تشمل المأكولات الهندية والصينية والإسبانية والشرق أوسطية.</w:t>
            </w:r>
          </w:p>
        </w:tc>
        <w:tc>
          <w:tcPr>
            <w:tcW w:w="2889" w:type="dxa"/>
            <w:vAlign w:val="center"/>
          </w:tcPr>
          <w:p w14:paraId="53108FEE" w14:textId="4CBD377C" w:rsidR="00CB6A01" w:rsidRPr="00EE5029" w:rsidRDefault="00CB6A01" w:rsidP="00B017E7">
            <w:pPr>
              <w:pStyle w:val="NormalWeb"/>
              <w:bidi/>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tl/>
              </w:rPr>
            </w:pPr>
            <w:r w:rsidRPr="00EE5029">
              <w:rPr>
                <w:rFonts w:asciiTheme="minorHAnsi" w:hAnsiTheme="minorHAnsi" w:cstheme="minorHAnsi"/>
                <w:color w:val="002060"/>
                <w:sz w:val="22"/>
                <w:szCs w:val="22"/>
                <w:rtl/>
              </w:rPr>
              <w:t xml:space="preserve">اليوم الأول: </w:t>
            </w:r>
            <w:r w:rsidR="002A4D07">
              <w:rPr>
                <w:rtl/>
              </w:rPr>
              <w:t xml:space="preserve"> </w:t>
            </w:r>
            <w:r w:rsidR="004047A3">
              <w:rPr>
                <w:rtl/>
              </w:rPr>
              <w:t xml:space="preserve"> </w:t>
            </w:r>
          </w:p>
          <w:p w14:paraId="3D6E7A5F" w14:textId="5A695915" w:rsidR="00CB6A01" w:rsidRPr="00EE5029" w:rsidRDefault="00315A71" w:rsidP="00B017E7">
            <w:pPr>
              <w:pStyle w:val="NormalWeb"/>
              <w:bidi/>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r>
              <w:rPr>
                <w:rFonts w:asciiTheme="minorHAnsi" w:hAnsiTheme="minorHAnsi" w:cs="Calibri" w:hint="cs"/>
                <w:color w:val="002060"/>
                <w:sz w:val="22"/>
                <w:szCs w:val="22"/>
                <w:rtl/>
              </w:rPr>
              <w:t>مدريد</w:t>
            </w:r>
            <w:r w:rsidR="004047A3" w:rsidRPr="004047A3">
              <w:rPr>
                <w:rFonts w:asciiTheme="minorHAnsi" w:hAnsiTheme="minorHAnsi" w:cs="Calibri"/>
                <w:color w:val="002060"/>
                <w:sz w:val="22"/>
                <w:szCs w:val="22"/>
                <w:rtl/>
              </w:rPr>
              <w:t xml:space="preserve">   </w:t>
            </w:r>
            <w:r w:rsidR="00DE7BA5">
              <w:rPr>
                <w:rFonts w:asciiTheme="minorHAnsi" w:hAnsiTheme="minorHAnsi" w:cstheme="minorHAnsi" w:hint="cs"/>
                <w:color w:val="002060"/>
                <w:sz w:val="22"/>
                <w:szCs w:val="22"/>
                <w:rtl/>
              </w:rPr>
              <w:t>الوصول</w:t>
            </w:r>
          </w:p>
        </w:tc>
      </w:tr>
      <w:tr w:rsidR="00CB6A01" w14:paraId="79DF0518" w14:textId="77777777" w:rsidTr="00AC14A2">
        <w:trPr>
          <w:cnfStyle w:val="000000100000" w:firstRow="0" w:lastRow="0" w:firstColumn="0" w:lastColumn="0" w:oddVBand="0" w:evenVBand="0" w:oddHBand="1" w:evenHBand="0"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11662DB1" w14:textId="0392535F" w:rsidR="002A4D07" w:rsidRPr="00315A71" w:rsidRDefault="00315A71" w:rsidP="00315A71">
            <w:pPr>
              <w:pStyle w:val="NormalWeb"/>
              <w:bidi/>
              <w:spacing w:after="0"/>
              <w:rPr>
                <w:rFonts w:asciiTheme="minorHAnsi" w:hAnsiTheme="minorHAnsi" w:cs="Calibri"/>
                <w:b w:val="0"/>
                <w:bCs w:val="0"/>
                <w:color w:val="000000"/>
                <w:sz w:val="22"/>
                <w:szCs w:val="22"/>
                <w:rtl/>
              </w:rPr>
            </w:pPr>
            <w:r w:rsidRPr="00315A71">
              <w:rPr>
                <w:rFonts w:asciiTheme="minorHAnsi" w:hAnsiTheme="minorHAnsi" w:cs="Calibri"/>
                <w:b w:val="0"/>
                <w:bCs w:val="0"/>
                <w:color w:val="000000"/>
                <w:sz w:val="22"/>
                <w:szCs w:val="22"/>
                <w:rtl/>
              </w:rPr>
              <w:t>سنبدأ صباحنا بجولة شاملة في وسط مدريد، نتعرف خلالها على أبرز معالم المدينة مثل باسيو ديل برادو، ساحة سيبيليس، نافورة نبتونو، بوابة ألكالا، ساحة كولون وساحة بلازا مايور. بعد ذلك، سنزور حديقة ريتيرو، الواحة الخضراء الساحرة في قلب المدينة، حيث نشاهد البحيرة وقصر الكريستال.</w:t>
            </w:r>
            <w:r>
              <w:rPr>
                <w:rFonts w:asciiTheme="minorHAnsi" w:hAnsiTheme="minorHAnsi" w:cs="Calibri" w:hint="cs"/>
                <w:b w:val="0"/>
                <w:bCs w:val="0"/>
                <w:color w:val="000000"/>
                <w:sz w:val="22"/>
                <w:szCs w:val="22"/>
                <w:rtl/>
              </w:rPr>
              <w:t xml:space="preserve"> </w:t>
            </w:r>
            <w:r w:rsidRPr="00315A71">
              <w:rPr>
                <w:rFonts w:asciiTheme="minorHAnsi" w:hAnsiTheme="minorHAnsi" w:cs="Calibri"/>
                <w:b w:val="0"/>
                <w:bCs w:val="0"/>
                <w:color w:val="000000"/>
                <w:sz w:val="22"/>
                <w:szCs w:val="22"/>
                <w:rtl/>
              </w:rPr>
              <w:t>يشمل البرنامج دخول ملعب سانتياغو برنابيو، معقل نادي ريال مدريد، الذي يُعدّه الكثيرون أفضل نادٍ لكرة القدم في العالم. يمكنكم الاستمتاع ببقية فترة بعد الظهر في وقت حر. وفي المساء، نوفر لكم انتقال العودة إلى الفندق.</w:t>
            </w:r>
          </w:p>
        </w:tc>
        <w:tc>
          <w:tcPr>
            <w:tcW w:w="2889" w:type="dxa"/>
            <w:vAlign w:val="center"/>
          </w:tcPr>
          <w:p w14:paraId="3C83C6D3" w14:textId="120670C8" w:rsidR="00DE7BA5" w:rsidRDefault="00CB6A01" w:rsidP="00B017E7">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22"/>
                <w:szCs w:val="22"/>
                <w:rtl/>
              </w:rPr>
            </w:pPr>
            <w:r w:rsidRPr="00EE5029">
              <w:rPr>
                <w:rFonts w:asciiTheme="minorHAnsi" w:hAnsiTheme="minorHAnsi" w:cstheme="minorHAnsi"/>
                <w:b/>
                <w:bCs/>
                <w:color w:val="002060"/>
                <w:sz w:val="22"/>
                <w:szCs w:val="22"/>
                <w:rtl/>
              </w:rPr>
              <w:t xml:space="preserve">اليوم الثاني: </w:t>
            </w:r>
            <w:r w:rsidR="002A4D07">
              <w:rPr>
                <w:rtl/>
              </w:rPr>
              <w:t xml:space="preserve"> </w:t>
            </w:r>
            <w:r w:rsidR="004047A3">
              <w:rPr>
                <w:rtl/>
              </w:rPr>
              <w:t xml:space="preserve"> </w:t>
            </w:r>
          </w:p>
          <w:p w14:paraId="17F3AA75" w14:textId="3DE2CB1E" w:rsidR="00CB6A01" w:rsidRPr="00EE5029" w:rsidRDefault="00315A71" w:rsidP="00DE7BA5">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22"/>
                <w:szCs w:val="22"/>
                <w:rtl/>
              </w:rPr>
            </w:pPr>
            <w:r w:rsidRPr="00315A71">
              <w:rPr>
                <w:rFonts w:asciiTheme="minorHAnsi" w:hAnsiTheme="minorHAnsi" w:cs="Calibri"/>
                <w:b/>
                <w:bCs/>
                <w:color w:val="002060"/>
                <w:sz w:val="22"/>
                <w:szCs w:val="22"/>
                <w:rtl/>
              </w:rPr>
              <w:t xml:space="preserve">مدريد   </w:t>
            </w:r>
          </w:p>
        </w:tc>
      </w:tr>
      <w:tr w:rsidR="00CB6A01" w14:paraId="006ADB83" w14:textId="77777777" w:rsidTr="00AC14A2">
        <w:trPr>
          <w:trHeight w:val="2877"/>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7BD36B91" w14:textId="3C288937" w:rsidR="00CB6A01" w:rsidRPr="00315A71" w:rsidRDefault="00315A71" w:rsidP="00315A71">
            <w:pPr>
              <w:pStyle w:val="A2"/>
              <w:bidi/>
              <w:jc w:val="both"/>
              <w:rPr>
                <w:rFonts w:asciiTheme="minorHAnsi" w:hAnsiTheme="minorHAnsi" w:cs="Calibri"/>
                <w:color w:val="000000"/>
                <w:sz w:val="22"/>
                <w:szCs w:val="22"/>
                <w:rtl/>
              </w:rPr>
            </w:pPr>
            <w:r w:rsidRPr="00315A71">
              <w:rPr>
                <w:rFonts w:asciiTheme="minorHAnsi" w:hAnsiTheme="minorHAnsi" w:cs="Calibri"/>
                <w:color w:val="000000"/>
                <w:sz w:val="22"/>
                <w:szCs w:val="22"/>
                <w:rtl/>
              </w:rPr>
              <w:t>في الصباح، نتوجه إلى إقليم أراغون مرورًا بأراضي قشتالة. ستكون محطتنا الأولى في سرقسطة لزيارة كاتدرائية–بازيليكا سيدة العمود المهيبة. بعد ذلك، نتابع رحلتنا إلى دير بوبليت الهادئ، أحد أفضل الأديرة القروسطية حفظًا في العالم (تذاكر الدخول مشمولة).</w:t>
            </w:r>
            <w:r>
              <w:rPr>
                <w:rFonts w:asciiTheme="minorHAnsi" w:hAnsiTheme="minorHAnsi" w:cs="Calibri" w:hint="cs"/>
                <w:color w:val="000000"/>
                <w:sz w:val="22"/>
                <w:szCs w:val="22"/>
                <w:rtl/>
              </w:rPr>
              <w:t xml:space="preserve"> </w:t>
            </w:r>
            <w:r w:rsidRPr="00315A71">
              <w:rPr>
                <w:rFonts w:asciiTheme="minorHAnsi" w:hAnsiTheme="minorHAnsi" w:cs="Calibri"/>
                <w:color w:val="000000"/>
                <w:sz w:val="22"/>
                <w:szCs w:val="22"/>
                <w:rtl/>
              </w:rPr>
              <w:t>وفي الختام، نواصل الطريق إلى برشلونة حيث نصل في المساء.</w:t>
            </w:r>
          </w:p>
        </w:tc>
        <w:tc>
          <w:tcPr>
            <w:tcW w:w="2889" w:type="dxa"/>
            <w:vAlign w:val="center"/>
          </w:tcPr>
          <w:p w14:paraId="78D291A2" w14:textId="1C216F3E" w:rsidR="00CB6A01" w:rsidRPr="00EE5029" w:rsidRDefault="00CB6A01" w:rsidP="00B017E7">
            <w:pPr>
              <w:pStyle w:val="NormalWeb"/>
              <w:bidi/>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22"/>
                <w:szCs w:val="22"/>
                <w:rtl/>
              </w:rPr>
            </w:pPr>
            <w:r w:rsidRPr="00EE5029">
              <w:rPr>
                <w:rFonts w:asciiTheme="minorHAnsi" w:hAnsiTheme="minorHAnsi" w:cstheme="minorHAnsi"/>
                <w:b/>
                <w:bCs/>
                <w:color w:val="002060"/>
                <w:sz w:val="22"/>
                <w:szCs w:val="22"/>
                <w:rtl/>
              </w:rPr>
              <w:t xml:space="preserve">اليوم الثالث: </w:t>
            </w:r>
            <w:r w:rsidR="003A6F8E">
              <w:rPr>
                <w:rtl/>
              </w:rPr>
              <w:t xml:space="preserve"> </w:t>
            </w:r>
            <w:r w:rsidR="004047A3">
              <w:rPr>
                <w:rtl/>
              </w:rPr>
              <w:t xml:space="preserve"> </w:t>
            </w:r>
          </w:p>
          <w:p w14:paraId="4129ECB6" w14:textId="45691546" w:rsidR="00CB6A01" w:rsidRPr="00EE5029" w:rsidRDefault="00315A71" w:rsidP="00B017E7">
            <w:pPr>
              <w:pStyle w:val="NormalWeb"/>
              <w:bidi/>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22"/>
                <w:szCs w:val="22"/>
                <w:rtl/>
              </w:rPr>
            </w:pPr>
            <w:r w:rsidRPr="00315A71">
              <w:rPr>
                <w:rFonts w:asciiTheme="minorHAnsi" w:hAnsiTheme="minorHAnsi" w:cs="Calibri"/>
                <w:b/>
                <w:bCs/>
                <w:color w:val="002060"/>
                <w:sz w:val="22"/>
                <w:szCs w:val="22"/>
                <w:rtl/>
              </w:rPr>
              <w:t>مدريد – سرقسطة – بوبليت – برشلونة</w:t>
            </w:r>
            <w:r>
              <w:rPr>
                <w:rFonts w:asciiTheme="minorHAnsi" w:hAnsiTheme="minorHAnsi" w:cs="Calibri" w:hint="cs"/>
                <w:b/>
                <w:bCs/>
                <w:color w:val="002060"/>
                <w:sz w:val="22"/>
                <w:szCs w:val="22"/>
                <w:rtl/>
              </w:rPr>
              <w:t xml:space="preserve"> </w:t>
            </w:r>
          </w:p>
        </w:tc>
      </w:tr>
      <w:tr w:rsidR="00CB6A01" w14:paraId="074019AD" w14:textId="77777777" w:rsidTr="00AC14A2">
        <w:trPr>
          <w:cnfStyle w:val="000000100000" w:firstRow="0" w:lastRow="0" w:firstColumn="0" w:lastColumn="0" w:oddVBand="0" w:evenVBand="0" w:oddHBand="1" w:evenHBand="0" w:firstRowFirstColumn="0" w:firstRowLastColumn="0" w:lastRowFirstColumn="0" w:lastRowLastColumn="0"/>
          <w:trHeight w:val="2355"/>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1E73D874" w14:textId="7CF3D251" w:rsidR="00CB6A01" w:rsidRPr="00315A71" w:rsidRDefault="00315A71" w:rsidP="00315A71">
            <w:pPr>
              <w:pStyle w:val="NormalWeb"/>
              <w:bidi/>
              <w:spacing w:after="0"/>
              <w:rPr>
                <w:rFonts w:asciiTheme="minorHAnsi" w:hAnsiTheme="minorHAnsi" w:cs="Calibri"/>
                <w:b w:val="0"/>
                <w:bCs w:val="0"/>
                <w:color w:val="000000"/>
                <w:sz w:val="22"/>
                <w:szCs w:val="22"/>
                <w:rtl/>
              </w:rPr>
            </w:pPr>
            <w:r w:rsidRPr="00315A71">
              <w:rPr>
                <w:rFonts w:asciiTheme="minorHAnsi" w:hAnsiTheme="minorHAnsi" w:cs="Calibri"/>
                <w:b w:val="0"/>
                <w:bCs w:val="0"/>
                <w:color w:val="000000"/>
                <w:sz w:val="22"/>
                <w:szCs w:val="22"/>
                <w:rtl/>
              </w:rPr>
              <w:t>في الصباح، نبدأ بجولة بانورامية في برشلونة، التي تُعد من أكثر العواصم الأوروبية سحرًا وجاذبية. تنفتح المدينة على البحر الأبيض المتوسط، وتشتهر بإبداعات غاودي وعمارتها الحداثية، إضافة إلى شارع الرامبلاس النابض بالحياة، وإرث المعارض العالمية والألعاب الأولمبية التي استضافتها. وغالبًا ما تُصنَّف برشلونة كواحدة من أجمل وأكثر المدن الأوروبية إلهامًا.</w:t>
            </w:r>
            <w:r>
              <w:rPr>
                <w:rFonts w:asciiTheme="minorHAnsi" w:hAnsiTheme="minorHAnsi" w:cs="Calibri" w:hint="cs"/>
                <w:b w:val="0"/>
                <w:bCs w:val="0"/>
                <w:color w:val="000000"/>
                <w:sz w:val="22"/>
                <w:szCs w:val="22"/>
                <w:rtl/>
              </w:rPr>
              <w:t xml:space="preserve">  </w:t>
            </w:r>
            <w:r w:rsidRPr="00315A71">
              <w:rPr>
                <w:rFonts w:asciiTheme="minorHAnsi" w:hAnsiTheme="minorHAnsi" w:cs="Calibri"/>
                <w:b w:val="0"/>
                <w:bCs w:val="0"/>
                <w:color w:val="000000"/>
                <w:sz w:val="22"/>
                <w:szCs w:val="22"/>
                <w:rtl/>
              </w:rPr>
              <w:t>تنتهي الجولة عند ماريماجنوم، المجمع العصري للترفيه والمطاعم المطل على البحر بجوار ساحة كولومبوس، حيث يمكنكم التنزه والاستمتاع بأجواء المنطقة الحيوية. فترة بعد الظهر حرة، ثم العودة إلى الفندق في نهاية اليوم.</w:t>
            </w:r>
          </w:p>
        </w:tc>
        <w:tc>
          <w:tcPr>
            <w:tcW w:w="2889" w:type="dxa"/>
            <w:vAlign w:val="center"/>
          </w:tcPr>
          <w:p w14:paraId="24E4D7F9" w14:textId="49B5550C" w:rsidR="00DE7BA5" w:rsidRDefault="00CB6A01" w:rsidP="00B017E7">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22"/>
                <w:szCs w:val="22"/>
                <w:rtl/>
              </w:rPr>
            </w:pPr>
            <w:r w:rsidRPr="00EE5029">
              <w:rPr>
                <w:rFonts w:asciiTheme="minorHAnsi" w:hAnsiTheme="minorHAnsi" w:cstheme="minorHAnsi"/>
                <w:b/>
                <w:bCs/>
                <w:color w:val="002060"/>
                <w:sz w:val="22"/>
                <w:szCs w:val="22"/>
                <w:rtl/>
              </w:rPr>
              <w:t xml:space="preserve">اليوم الرابع: </w:t>
            </w:r>
            <w:r w:rsidR="003A6F8E">
              <w:rPr>
                <w:rtl/>
              </w:rPr>
              <w:t xml:space="preserve"> </w:t>
            </w:r>
            <w:r w:rsidR="004047A3">
              <w:rPr>
                <w:rtl/>
              </w:rPr>
              <w:t xml:space="preserve"> </w:t>
            </w:r>
          </w:p>
          <w:p w14:paraId="5D43A5E5" w14:textId="6FEA5FE1" w:rsidR="00CB6A01" w:rsidRPr="00EE5029" w:rsidRDefault="00315A71" w:rsidP="00DE7BA5">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22"/>
                <w:szCs w:val="22"/>
                <w:rtl/>
              </w:rPr>
            </w:pPr>
            <w:r w:rsidRPr="00315A71">
              <w:rPr>
                <w:rFonts w:asciiTheme="minorHAnsi" w:hAnsiTheme="minorHAnsi" w:cs="Calibri"/>
                <w:b/>
                <w:bCs/>
                <w:color w:val="002060"/>
                <w:sz w:val="22"/>
                <w:szCs w:val="22"/>
                <w:rtl/>
              </w:rPr>
              <w:t>برشلونة</w:t>
            </w:r>
          </w:p>
        </w:tc>
      </w:tr>
      <w:tr w:rsidR="00CB6A01" w14:paraId="0981C102" w14:textId="77777777" w:rsidTr="002204F3">
        <w:trPr>
          <w:trHeight w:val="859"/>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4125A49D" w14:textId="2BFB1D56" w:rsidR="003A6F8E" w:rsidRPr="002204F3" w:rsidRDefault="00315A71" w:rsidP="003A6F8E">
            <w:pPr>
              <w:pStyle w:val="A2"/>
              <w:bidi/>
              <w:jc w:val="left"/>
              <w:rPr>
                <w:rFonts w:asciiTheme="minorHAnsi" w:hAnsiTheme="minorHAnsi" w:cstheme="minorHAnsi"/>
                <w:color w:val="000000"/>
                <w:sz w:val="22"/>
                <w:szCs w:val="22"/>
                <w:rtl/>
              </w:rPr>
            </w:pPr>
            <w:r w:rsidRPr="00315A71">
              <w:rPr>
                <w:rFonts w:asciiTheme="minorHAnsi" w:hAnsiTheme="minorHAnsi" w:cs="Calibri"/>
                <w:color w:val="000000"/>
                <w:sz w:val="22"/>
                <w:szCs w:val="22"/>
                <w:rtl/>
              </w:rPr>
              <w:t>بعد تناول الإفطار، تنتهي رحلتنا، على أمل أن تعودوا محمّلين بذكريات جميلة لا تُنسى.</w:t>
            </w:r>
          </w:p>
        </w:tc>
        <w:tc>
          <w:tcPr>
            <w:tcW w:w="2889" w:type="dxa"/>
            <w:vAlign w:val="center"/>
          </w:tcPr>
          <w:p w14:paraId="5C28FFAA" w14:textId="4C8C77B0" w:rsidR="00CB6A01" w:rsidRDefault="00CB6A01" w:rsidP="00B017E7">
            <w:pPr>
              <w:pStyle w:val="NormalWeb"/>
              <w:bidi/>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22"/>
                <w:szCs w:val="22"/>
                <w:rtl/>
              </w:rPr>
            </w:pPr>
            <w:r w:rsidRPr="00EE5029">
              <w:rPr>
                <w:rFonts w:asciiTheme="minorHAnsi" w:hAnsiTheme="minorHAnsi" w:cstheme="minorHAnsi"/>
                <w:b/>
                <w:bCs/>
                <w:color w:val="002060"/>
                <w:sz w:val="22"/>
                <w:szCs w:val="22"/>
                <w:rtl/>
              </w:rPr>
              <w:t xml:space="preserve">اليوم الخامس: </w:t>
            </w:r>
            <w:r w:rsidR="003A6F8E">
              <w:rPr>
                <w:rtl/>
              </w:rPr>
              <w:t xml:space="preserve"> </w:t>
            </w:r>
            <w:r w:rsidR="004047A3">
              <w:rPr>
                <w:rtl/>
              </w:rPr>
              <w:t xml:space="preserve"> </w:t>
            </w:r>
          </w:p>
          <w:p w14:paraId="2BE4F46D" w14:textId="3A6A4BD4" w:rsidR="00CB6A01" w:rsidRPr="00EE5029" w:rsidRDefault="00315A71" w:rsidP="00B017E7">
            <w:pPr>
              <w:pStyle w:val="NormalWeb"/>
              <w:bidi/>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22"/>
                <w:szCs w:val="22"/>
                <w:rtl/>
              </w:rPr>
            </w:pPr>
            <w:r w:rsidRPr="00315A71">
              <w:rPr>
                <w:rFonts w:asciiTheme="minorHAnsi" w:hAnsiTheme="minorHAnsi" w:cs="Calibri"/>
                <w:b/>
                <w:bCs/>
                <w:color w:val="002060"/>
                <w:sz w:val="22"/>
                <w:szCs w:val="22"/>
                <w:rtl/>
              </w:rPr>
              <w:t>برشلونة</w:t>
            </w:r>
          </w:p>
        </w:tc>
      </w:tr>
      <w:tr w:rsidR="003A6F8E" w14:paraId="172D7419" w14:textId="77777777" w:rsidTr="002204F3">
        <w:trPr>
          <w:cnfStyle w:val="000000100000" w:firstRow="0" w:lastRow="0" w:firstColumn="0" w:lastColumn="0" w:oddVBand="0" w:evenVBand="0" w:oddHBand="1" w:evenHBand="0" w:firstRowFirstColumn="0" w:firstRowLastColumn="0" w:lastRowFirstColumn="0" w:lastRowLastColumn="0"/>
          <w:trHeight w:val="3403"/>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1C2EC5D6" w14:textId="77777777" w:rsidR="003A6F8E" w:rsidRPr="002204F3" w:rsidRDefault="003A6F8E" w:rsidP="003A6F8E">
            <w:pPr>
              <w:pStyle w:val="NormalWeb"/>
              <w:numPr>
                <w:ilvl w:val="0"/>
                <w:numId w:val="3"/>
              </w:numPr>
              <w:bidi/>
              <w:spacing w:before="0" w:beforeAutospacing="0" w:after="0" w:afterAutospacing="0"/>
              <w:rPr>
                <w:rFonts w:asciiTheme="minorHAnsi" w:hAnsiTheme="minorHAnsi" w:cstheme="minorHAnsi"/>
                <w:b w:val="0"/>
                <w:bCs w:val="0"/>
                <w:color w:val="000000"/>
                <w:sz w:val="22"/>
                <w:szCs w:val="22"/>
                <w:rtl/>
              </w:rPr>
            </w:pPr>
            <w:r w:rsidRPr="002204F3">
              <w:rPr>
                <w:rFonts w:asciiTheme="minorHAnsi" w:hAnsiTheme="minorHAnsi" w:cstheme="minorHAnsi"/>
                <w:b w:val="0"/>
                <w:bCs w:val="0"/>
                <w:color w:val="000000"/>
                <w:sz w:val="22"/>
                <w:szCs w:val="22"/>
                <w:rtl/>
              </w:rPr>
              <w:lastRenderedPageBreak/>
              <w:t>المواصلات بواسطة باص سياحي</w:t>
            </w:r>
          </w:p>
          <w:p w14:paraId="49686F05" w14:textId="77777777" w:rsidR="003A6F8E" w:rsidRPr="002204F3" w:rsidRDefault="003A6F8E" w:rsidP="003A6F8E">
            <w:pPr>
              <w:pStyle w:val="NormalWeb"/>
              <w:numPr>
                <w:ilvl w:val="0"/>
                <w:numId w:val="3"/>
              </w:numPr>
              <w:bidi/>
              <w:spacing w:before="0" w:beforeAutospacing="0" w:after="0" w:afterAutospacing="0"/>
              <w:rPr>
                <w:rFonts w:asciiTheme="minorHAnsi" w:hAnsiTheme="minorHAnsi" w:cstheme="minorHAnsi"/>
                <w:b w:val="0"/>
                <w:bCs w:val="0"/>
                <w:color w:val="000000"/>
                <w:sz w:val="22"/>
                <w:szCs w:val="22"/>
                <w:rtl/>
              </w:rPr>
            </w:pPr>
            <w:r w:rsidRPr="002204F3">
              <w:rPr>
                <w:rFonts w:asciiTheme="minorHAnsi" w:hAnsiTheme="minorHAnsi" w:cstheme="minorHAnsi"/>
                <w:b w:val="0"/>
                <w:bCs w:val="0"/>
                <w:color w:val="000000"/>
                <w:sz w:val="22"/>
                <w:szCs w:val="22"/>
                <w:rtl/>
              </w:rPr>
              <w:t>دليل سياحي باللغة الإنجليزية</w:t>
            </w:r>
          </w:p>
          <w:p w14:paraId="4677E935" w14:textId="77777777" w:rsidR="003A6F8E" w:rsidRPr="002204F3" w:rsidRDefault="003A6F8E" w:rsidP="003A6F8E">
            <w:pPr>
              <w:pStyle w:val="NormalWeb"/>
              <w:numPr>
                <w:ilvl w:val="0"/>
                <w:numId w:val="3"/>
              </w:numPr>
              <w:bidi/>
              <w:spacing w:before="0" w:beforeAutospacing="0" w:after="0" w:afterAutospacing="0"/>
              <w:rPr>
                <w:rFonts w:asciiTheme="minorHAnsi" w:hAnsiTheme="minorHAnsi" w:cstheme="minorHAnsi"/>
                <w:b w:val="0"/>
                <w:bCs w:val="0"/>
                <w:color w:val="000000"/>
                <w:sz w:val="22"/>
                <w:szCs w:val="22"/>
                <w:rtl/>
              </w:rPr>
            </w:pPr>
            <w:r w:rsidRPr="002204F3">
              <w:rPr>
                <w:rFonts w:asciiTheme="minorHAnsi" w:hAnsiTheme="minorHAnsi" w:cstheme="minorHAnsi"/>
                <w:b w:val="0"/>
                <w:bCs w:val="0"/>
                <w:color w:val="000000"/>
                <w:sz w:val="22"/>
                <w:szCs w:val="22"/>
                <w:rtl/>
              </w:rPr>
              <w:t>بوفيه الإفطار</w:t>
            </w:r>
          </w:p>
          <w:p w14:paraId="013A80A8" w14:textId="77777777" w:rsidR="003A6F8E" w:rsidRPr="002204F3" w:rsidRDefault="003A6F8E" w:rsidP="004047A3">
            <w:pPr>
              <w:pStyle w:val="NormalWeb"/>
              <w:numPr>
                <w:ilvl w:val="0"/>
                <w:numId w:val="3"/>
              </w:numPr>
              <w:bidi/>
              <w:spacing w:before="0" w:beforeAutospacing="0" w:after="0" w:afterAutospacing="0"/>
              <w:rPr>
                <w:rFonts w:asciiTheme="minorHAnsi" w:hAnsiTheme="minorHAnsi" w:cstheme="minorHAnsi"/>
                <w:b w:val="0"/>
                <w:bCs w:val="0"/>
                <w:color w:val="000000"/>
                <w:sz w:val="22"/>
                <w:szCs w:val="22"/>
              </w:rPr>
            </w:pPr>
            <w:r w:rsidRPr="002204F3">
              <w:rPr>
                <w:rFonts w:asciiTheme="minorHAnsi" w:hAnsiTheme="minorHAnsi" w:cstheme="minorHAnsi"/>
                <w:b w:val="0"/>
                <w:bCs w:val="0"/>
                <w:color w:val="000000"/>
                <w:sz w:val="22"/>
                <w:szCs w:val="22"/>
                <w:rtl/>
              </w:rPr>
              <w:t>الاستقبال في المطار</w:t>
            </w:r>
          </w:p>
          <w:p w14:paraId="3C665DCF" w14:textId="77777777" w:rsidR="003A6F8E" w:rsidRPr="002204F3" w:rsidRDefault="003A6F8E" w:rsidP="004047A3">
            <w:pPr>
              <w:pStyle w:val="NormalWeb"/>
              <w:numPr>
                <w:ilvl w:val="0"/>
                <w:numId w:val="3"/>
              </w:numPr>
              <w:bidi/>
              <w:spacing w:before="0" w:beforeAutospacing="0" w:after="0" w:afterAutospacing="0"/>
              <w:rPr>
                <w:rFonts w:asciiTheme="minorHAnsi" w:hAnsiTheme="minorHAnsi" w:cstheme="minorHAnsi"/>
                <w:b w:val="0"/>
                <w:bCs w:val="0"/>
                <w:color w:val="000000"/>
                <w:sz w:val="22"/>
                <w:szCs w:val="22"/>
                <w:rtl/>
              </w:rPr>
            </w:pPr>
            <w:r w:rsidRPr="002204F3">
              <w:rPr>
                <w:rFonts w:asciiTheme="minorHAnsi" w:hAnsiTheme="minorHAnsi" w:cstheme="minorHAnsi"/>
                <w:b w:val="0"/>
                <w:bCs w:val="0"/>
                <w:color w:val="000000"/>
                <w:sz w:val="22"/>
                <w:szCs w:val="22"/>
                <w:rtl/>
              </w:rPr>
              <w:t xml:space="preserve">فنادق 4* </w:t>
            </w:r>
          </w:p>
          <w:p w14:paraId="6084A0F9" w14:textId="77777777" w:rsidR="00315A71" w:rsidRPr="00315A71" w:rsidRDefault="00315A71" w:rsidP="00315A71">
            <w:pPr>
              <w:pStyle w:val="NormalWeb"/>
              <w:numPr>
                <w:ilvl w:val="0"/>
                <w:numId w:val="3"/>
              </w:numPr>
              <w:bidi/>
              <w:spacing w:after="0"/>
              <w:rPr>
                <w:rFonts w:asciiTheme="minorHAnsi" w:hAnsiTheme="minorHAnsi" w:cs="Calibri"/>
                <w:b w:val="0"/>
                <w:bCs w:val="0"/>
                <w:color w:val="000000"/>
                <w:sz w:val="22"/>
                <w:szCs w:val="22"/>
              </w:rPr>
            </w:pPr>
            <w:r w:rsidRPr="00315A71">
              <w:rPr>
                <w:rFonts w:asciiTheme="minorHAnsi" w:hAnsiTheme="minorHAnsi" w:cs="Calibri"/>
                <w:b w:val="0"/>
                <w:bCs w:val="0"/>
                <w:color w:val="000000"/>
                <w:sz w:val="22"/>
                <w:szCs w:val="22"/>
                <w:rtl/>
              </w:rPr>
              <w:t>جولة مدينة في: مدريد، برشلونة</w:t>
            </w:r>
          </w:p>
          <w:p w14:paraId="5B204CD8" w14:textId="77777777" w:rsidR="00315A71" w:rsidRPr="00315A71" w:rsidRDefault="00315A71" w:rsidP="00315A71">
            <w:pPr>
              <w:pStyle w:val="NormalWeb"/>
              <w:numPr>
                <w:ilvl w:val="0"/>
                <w:numId w:val="3"/>
              </w:numPr>
              <w:bidi/>
              <w:spacing w:after="0"/>
              <w:rPr>
                <w:rFonts w:asciiTheme="minorHAnsi" w:hAnsiTheme="minorHAnsi" w:cs="Calibri"/>
                <w:b w:val="0"/>
                <w:bCs w:val="0"/>
                <w:color w:val="000000"/>
                <w:sz w:val="22"/>
                <w:szCs w:val="22"/>
              </w:rPr>
            </w:pPr>
            <w:r w:rsidRPr="00315A71">
              <w:rPr>
                <w:rFonts w:asciiTheme="minorHAnsi" w:hAnsiTheme="minorHAnsi" w:cs="Calibri"/>
                <w:b w:val="0"/>
                <w:bCs w:val="0"/>
                <w:color w:val="000000"/>
                <w:sz w:val="22"/>
                <w:szCs w:val="22"/>
                <w:rtl/>
              </w:rPr>
              <w:t>انتقالات مسائية: ساحة بلازا مايور ومنطقة لا لاتينا في مدريد، وماريماجنوم في برشلونة</w:t>
            </w:r>
          </w:p>
          <w:p w14:paraId="28310D23" w14:textId="49170ED4" w:rsidR="003A6F8E" w:rsidRPr="002204F3" w:rsidRDefault="00315A71" w:rsidP="00315A71">
            <w:pPr>
              <w:pStyle w:val="NormalWeb"/>
              <w:numPr>
                <w:ilvl w:val="0"/>
                <w:numId w:val="3"/>
              </w:numPr>
              <w:bidi/>
              <w:spacing w:before="0" w:beforeAutospacing="0" w:after="0" w:afterAutospacing="0"/>
              <w:textAlignment w:val="baseline"/>
              <w:rPr>
                <w:rFonts w:asciiTheme="minorHAnsi" w:hAnsiTheme="minorHAnsi" w:cstheme="minorHAnsi"/>
                <w:b w:val="0"/>
                <w:bCs w:val="0"/>
                <w:color w:val="000000"/>
                <w:sz w:val="22"/>
                <w:szCs w:val="22"/>
                <w:rtl/>
              </w:rPr>
            </w:pPr>
            <w:r w:rsidRPr="00315A71">
              <w:rPr>
                <w:rFonts w:asciiTheme="minorHAnsi" w:hAnsiTheme="minorHAnsi" w:cs="Calibri"/>
                <w:b w:val="0"/>
                <w:bCs w:val="0"/>
                <w:color w:val="000000"/>
                <w:sz w:val="22"/>
                <w:szCs w:val="22"/>
                <w:rtl/>
              </w:rPr>
              <w:t xml:space="preserve">تذاكر الدخول: ملعب سانتياغو برنابيو في مدريد، ودير بوبليت </w:t>
            </w:r>
          </w:p>
        </w:tc>
        <w:tc>
          <w:tcPr>
            <w:tcW w:w="2889" w:type="dxa"/>
            <w:vAlign w:val="center"/>
          </w:tcPr>
          <w:p w14:paraId="7CD1C988" w14:textId="3E9196AE" w:rsidR="003A6F8E" w:rsidRPr="00EE5029" w:rsidRDefault="003A6F8E" w:rsidP="003A6F8E">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0000"/>
                <w:sz w:val="22"/>
                <w:szCs w:val="22"/>
                <w:rtl/>
              </w:rPr>
            </w:pPr>
            <w:r w:rsidRPr="00EE5029">
              <w:rPr>
                <w:rFonts w:asciiTheme="minorHAnsi" w:hAnsiTheme="minorHAnsi" w:cstheme="minorHAnsi"/>
                <w:b/>
                <w:bCs/>
                <w:color w:val="FF0000"/>
                <w:sz w:val="22"/>
                <w:szCs w:val="22"/>
                <w:rtl/>
              </w:rPr>
              <w:t>الأسعار تشمل:</w:t>
            </w:r>
          </w:p>
        </w:tc>
      </w:tr>
    </w:tbl>
    <w:p w14:paraId="4B02F7F9" w14:textId="524B434D" w:rsidR="00527B37" w:rsidRDefault="00527B37" w:rsidP="007A2021">
      <w:pPr>
        <w:pStyle w:val="A2"/>
        <w:jc w:val="left"/>
        <w:rPr>
          <w:rtl/>
        </w:rPr>
      </w:pPr>
    </w:p>
    <w:sectPr w:rsidR="00527B37" w:rsidSect="0050611E">
      <w:headerReference w:type="default" r:id="rId7"/>
      <w:footerReference w:type="default" r:id="rId8"/>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E2D66" w14:textId="77777777" w:rsidR="001A5757" w:rsidRDefault="001A5757" w:rsidP="00CB6A01">
      <w:pPr>
        <w:spacing w:after="0" w:line="240" w:lineRule="auto"/>
      </w:pPr>
      <w:r>
        <w:separator/>
      </w:r>
    </w:p>
  </w:endnote>
  <w:endnote w:type="continuationSeparator" w:id="0">
    <w:p w14:paraId="634F25F7" w14:textId="77777777" w:rsidR="001A5757" w:rsidRDefault="001A5757" w:rsidP="00CB6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Amasis MT Pro">
    <w:altName w:val="Amasis MT Pro"/>
    <w:charset w:val="00"/>
    <w:family w:val="roman"/>
    <w:pitch w:val="variable"/>
    <w:sig w:usb0="A00000AF" w:usb1="4000205B" w:usb2="00000000" w:usb3="00000000" w:csb0="00000093"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97DB" w14:textId="3B0C249C" w:rsidR="0050611E" w:rsidRPr="00AC14A2" w:rsidRDefault="0050611E" w:rsidP="00AC14A2">
    <w:pPr>
      <w:pStyle w:val="Footer"/>
      <w:jc w:val="center"/>
    </w:pPr>
    <w:r>
      <w:rPr>
        <w:noProof/>
      </w:rPr>
      <w:drawing>
        <wp:anchor distT="0" distB="0" distL="114300" distR="114300" simplePos="0" relativeHeight="251663360" behindDoc="0" locked="0" layoutInCell="1" allowOverlap="1" wp14:anchorId="341D5CF2" wp14:editId="1C332A74">
          <wp:simplePos x="0" y="0"/>
          <wp:positionH relativeFrom="leftMargin">
            <wp:posOffset>276225</wp:posOffset>
          </wp:positionH>
          <wp:positionV relativeFrom="topMargin">
            <wp:posOffset>9201150</wp:posOffset>
          </wp:positionV>
          <wp:extent cx="742950" cy="714375"/>
          <wp:effectExtent l="0" t="0" r="0" b="9525"/>
          <wp:wrapThrough wrapText="bothSides">
            <wp:wrapPolygon edited="0">
              <wp:start x="4985" y="0"/>
              <wp:lineTo x="1662" y="10368"/>
              <wp:lineTo x="1108" y="14400"/>
              <wp:lineTo x="1108" y="17856"/>
              <wp:lineTo x="3323" y="21312"/>
              <wp:lineTo x="17169" y="21312"/>
              <wp:lineTo x="19385" y="19584"/>
              <wp:lineTo x="19938" y="14976"/>
              <wp:lineTo x="19385" y="10368"/>
              <wp:lineTo x="15508" y="0"/>
              <wp:lineTo x="4985" y="0"/>
            </wp:wrapPolygon>
          </wp:wrapThrough>
          <wp:docPr id="69454855"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71437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002204F3" w:rsidRPr="00AC14A2">
        <w:rPr>
          <w:rStyle w:val="Hyperlink"/>
        </w:rPr>
        <w:t>WWW.EUROPAMUNDO.COM</w:t>
      </w:r>
    </w:hyperlink>
    <w:r w:rsidR="002204F3" w:rsidRPr="00AC14A2">
      <w:t xml:space="preserve"> /</w:t>
    </w:r>
    <w:r w:rsidR="00AC14A2" w:rsidRPr="00AC14A2">
      <w:t xml:space="preserve"> </w:t>
    </w:r>
    <w:hyperlink r:id="rId3" w:history="1">
      <w:r w:rsidR="00AC14A2" w:rsidRPr="008E2EA2">
        <w:rPr>
          <w:rStyle w:val="Hyperlink"/>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FAB9D" w14:textId="77777777" w:rsidR="001A5757" w:rsidRDefault="001A5757" w:rsidP="00CB6A01">
      <w:pPr>
        <w:spacing w:after="0" w:line="240" w:lineRule="auto"/>
      </w:pPr>
      <w:r>
        <w:separator/>
      </w:r>
    </w:p>
  </w:footnote>
  <w:footnote w:type="continuationSeparator" w:id="0">
    <w:p w14:paraId="2F02EEF5" w14:textId="77777777" w:rsidR="001A5757" w:rsidRDefault="001A5757" w:rsidP="00CB6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4720" w14:textId="42F8701A" w:rsidR="0050611E" w:rsidRDefault="0050611E">
    <w:pPr>
      <w:pStyle w:val="Header"/>
      <w:rPr>
        <w:rtl/>
        <w:lang w:bidi="ar-JO"/>
      </w:rPr>
    </w:pPr>
    <w:r>
      <w:rPr>
        <w:noProof/>
      </w:rPr>
      <w:drawing>
        <wp:anchor distT="0" distB="0" distL="114300" distR="114300" simplePos="0" relativeHeight="251660288" behindDoc="1" locked="0" layoutInCell="1" allowOverlap="1" wp14:anchorId="45B88324" wp14:editId="7B5C001D">
          <wp:simplePos x="0" y="0"/>
          <wp:positionH relativeFrom="column">
            <wp:posOffset>4524375</wp:posOffset>
          </wp:positionH>
          <wp:positionV relativeFrom="paragraph">
            <wp:posOffset>-316865</wp:posOffset>
          </wp:positionV>
          <wp:extent cx="1943100" cy="593725"/>
          <wp:effectExtent l="0" t="0" r="0" b="0"/>
          <wp:wrapTight wrapText="bothSides">
            <wp:wrapPolygon edited="0">
              <wp:start x="2753" y="2772"/>
              <wp:lineTo x="1271" y="5544"/>
              <wp:lineTo x="1906" y="11782"/>
              <wp:lineTo x="12706" y="15247"/>
              <wp:lineTo x="12918" y="18019"/>
              <wp:lineTo x="19482" y="18019"/>
              <wp:lineTo x="19906" y="6930"/>
              <wp:lineTo x="17365" y="5544"/>
              <wp:lineTo x="4024" y="2772"/>
              <wp:lineTo x="2753" y="2772"/>
            </wp:wrapPolygon>
          </wp:wrapTight>
          <wp:docPr id="998928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5408" behindDoc="1" locked="0" layoutInCell="1" allowOverlap="1" wp14:anchorId="2D281A22" wp14:editId="41CF9EDA">
              <wp:simplePos x="0" y="0"/>
              <wp:positionH relativeFrom="page">
                <wp:posOffset>-57150</wp:posOffset>
              </wp:positionH>
              <wp:positionV relativeFrom="paragraph">
                <wp:posOffset>-231140</wp:posOffset>
              </wp:positionV>
              <wp:extent cx="7785735" cy="436245"/>
              <wp:effectExtent l="0" t="0" r="5715" b="1905"/>
              <wp:wrapNone/>
              <wp:docPr id="2" name="Group 2"/>
              <wp:cNvGraphicFramePr/>
              <a:graphic xmlns:a="http://schemas.openxmlformats.org/drawingml/2006/main">
                <a:graphicData uri="http://schemas.microsoft.com/office/word/2010/wordprocessingGroup">
                  <wpg:wgp>
                    <wpg:cNvGrpSpPr/>
                    <wpg:grpSpPr>
                      <a:xfrm>
                        <a:off x="0" y="0"/>
                        <a:ext cx="7785735" cy="436245"/>
                        <a:chOff x="0" y="0"/>
                        <a:chExt cx="7560727" cy="378460"/>
                      </a:xfrm>
                    </wpg:grpSpPr>
                    <wps:wsp>
                      <wps:cNvPr id="3" name="Graphic 3"/>
                      <wps:cNvSpPr/>
                      <wps:spPr>
                        <a:xfrm>
                          <a:off x="0" y="0"/>
                          <a:ext cx="4763135" cy="378460"/>
                        </a:xfrm>
                        <a:custGeom>
                          <a:avLst/>
                          <a:gdLst/>
                          <a:ahLst/>
                          <a:cxnLst/>
                          <a:rect l="l" t="t" r="r" b="b"/>
                          <a:pathLst>
                            <a:path w="4763135" h="378460">
                              <a:moveTo>
                                <a:pt x="4763014" y="378017"/>
                              </a:moveTo>
                              <a:lnTo>
                                <a:pt x="0" y="378017"/>
                              </a:lnTo>
                              <a:lnTo>
                                <a:pt x="0" y="0"/>
                              </a:lnTo>
                              <a:lnTo>
                                <a:pt x="4383712" y="0"/>
                              </a:lnTo>
                              <a:lnTo>
                                <a:pt x="4763014" y="378017"/>
                              </a:lnTo>
                              <a:close/>
                            </a:path>
                          </a:pathLst>
                        </a:custGeom>
                        <a:solidFill>
                          <a:srgbClr val="0D4E90"/>
                        </a:solidFill>
                      </wps:spPr>
                      <wps:bodyPr wrap="square" lIns="0" tIns="0" rIns="0" bIns="0" rtlCol="0">
                        <a:prstTxWarp prst="textNoShape">
                          <a:avLst/>
                        </a:prstTxWarp>
                        <a:noAutofit/>
                      </wps:bodyPr>
                    </wps:wsp>
                    <wps:wsp>
                      <wps:cNvPr id="4" name="Graphic 4"/>
                      <wps:cNvSpPr/>
                      <wps:spPr>
                        <a:xfrm>
                          <a:off x="4536204" y="0"/>
                          <a:ext cx="680720" cy="378460"/>
                        </a:xfrm>
                        <a:custGeom>
                          <a:avLst/>
                          <a:gdLst/>
                          <a:ahLst/>
                          <a:cxnLst/>
                          <a:rect l="l" t="t" r="r" b="b"/>
                          <a:pathLst>
                            <a:path w="680720" h="378460">
                              <a:moveTo>
                                <a:pt x="680430" y="378017"/>
                              </a:moveTo>
                              <a:lnTo>
                                <a:pt x="378017" y="378017"/>
                              </a:lnTo>
                              <a:lnTo>
                                <a:pt x="0" y="0"/>
                              </a:lnTo>
                              <a:lnTo>
                                <a:pt x="300447" y="0"/>
                              </a:lnTo>
                              <a:lnTo>
                                <a:pt x="680430" y="378017"/>
                              </a:lnTo>
                              <a:close/>
                            </a:path>
                          </a:pathLst>
                        </a:custGeom>
                        <a:solidFill>
                          <a:srgbClr val="DFB025"/>
                        </a:solidFill>
                      </wps:spPr>
                      <wps:bodyPr wrap="square" lIns="0" tIns="0" rIns="0" bIns="0" rtlCol="0">
                        <a:prstTxWarp prst="textNoShape">
                          <a:avLst/>
                        </a:prstTxWarp>
                        <a:noAutofit/>
                      </wps:bodyPr>
                    </wps:wsp>
                    <wps:wsp>
                      <wps:cNvPr id="5" name="Graphic 5"/>
                      <wps:cNvSpPr/>
                      <wps:spPr>
                        <a:xfrm>
                          <a:off x="4990882" y="0"/>
                          <a:ext cx="2569845" cy="378460"/>
                        </a:xfrm>
                        <a:custGeom>
                          <a:avLst/>
                          <a:gdLst/>
                          <a:ahLst/>
                          <a:cxnLst/>
                          <a:rect l="l" t="t" r="r" b="b"/>
                          <a:pathLst>
                            <a:path w="2569845" h="378460">
                              <a:moveTo>
                                <a:pt x="2569457" y="378017"/>
                              </a:moveTo>
                              <a:lnTo>
                                <a:pt x="376958" y="378017"/>
                              </a:lnTo>
                              <a:lnTo>
                                <a:pt x="0" y="0"/>
                              </a:lnTo>
                              <a:lnTo>
                                <a:pt x="2569457" y="0"/>
                              </a:lnTo>
                              <a:lnTo>
                                <a:pt x="2569457" y="378017"/>
                              </a:lnTo>
                              <a:close/>
                            </a:path>
                          </a:pathLst>
                        </a:custGeom>
                        <a:solidFill>
                          <a:srgbClr val="FFCC2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289362D9" id="Group 2" o:spid="_x0000_s1026" style="position:absolute;margin-left:-4.5pt;margin-top:-18.2pt;width:613.05pt;height:34.35pt;z-index:-251651072;mso-position-horizontal-relative:page;mso-width-relative:margin;mso-height-relative:margin" coordsize="75607,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">
              <v:shape id="Graphic 3" o:spid="_x0000_s1027" style="position:absolute;width:47631;height:3784;visibility:visible;mso-wrap-style:square;v-text-anchor:top" coordsize="4763135,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" path="m4763014,378017l,378017,,,4383712,r379302,378017xe" fillcolor="#0d4e90" stroked="f">
                <v:path arrowok="t"/>
              </v:shape>
              <v:shape id="Graphic 4" o:spid="_x0000_s1028" style="position:absolute;left:45362;width:6807;height:3784;visibility:visible;mso-wrap-style:square;v-text-anchor:top" coordsize="680720,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" path="m680430,378017r-302413,l,,300447,,680430,378017xe" fillcolor="#dfb025" stroked="f">
                <v:path arrowok="t"/>
              </v:shape>
              <v:shape id="Graphic 5" o:spid="_x0000_s1029" style="position:absolute;left:49908;width:25699;height:3784;visibility:visible;mso-wrap-style:square;v-text-anchor:top" coordsize="2569845,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" path="m2569457,378017r-2192499,l,,2569457,r,378017xe" fillcolor="#ffcc2f" stroked="f">
                <v:path arrowok="t"/>
              </v:shape>
              <w10:wrap anchorx="page"/>
            </v:group>
          </w:pict>
        </mc:Fallback>
      </mc:AlternateContent>
    </w:r>
  </w:p>
  <w:p w14:paraId="794E889E" w14:textId="51FDD063" w:rsidR="0050611E" w:rsidRDefault="0050611E">
    <w:pPr>
      <w:pStyle w:val="Header"/>
      <w:rPr>
        <w:rtl/>
        <w:lang w:bidi="ar-JO"/>
      </w:rPr>
    </w:pPr>
  </w:p>
  <w:p w14:paraId="16F2F782" w14:textId="1E1266A4" w:rsidR="00CB6A01" w:rsidRDefault="00CB6A01">
    <w:pPr>
      <w:pStyle w:val="Header"/>
      <w:rPr>
        <w:rtl/>
        <w:lang w:bidi="ar-JO"/>
      </w:rPr>
    </w:pPr>
  </w:p>
  <w:p w14:paraId="7238B0C1" w14:textId="77777777" w:rsidR="00CB6A01" w:rsidRDefault="00CB6A01">
    <w:pPr>
      <w:pStyle w:val="Header"/>
      <w:rPr>
        <w:rtl/>
        <w:lang w:bidi="ar-JO"/>
      </w:rPr>
    </w:pPr>
  </w:p>
  <w:p w14:paraId="0710AC51" w14:textId="6C5C145D" w:rsidR="00CB6A01" w:rsidRDefault="00CB6A01">
    <w:pPr>
      <w:pStyle w:val="Header"/>
      <w:rPr>
        <w:lang w:bidi="ar-J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39DB"/>
    <w:multiLevelType w:val="multilevel"/>
    <w:tmpl w:val="907A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1775D"/>
    <w:multiLevelType w:val="multilevel"/>
    <w:tmpl w:val="E0A6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04ABF"/>
    <w:multiLevelType w:val="hybridMultilevel"/>
    <w:tmpl w:val="69CC38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91"/>
    <w:rsid w:val="00083C7B"/>
    <w:rsid w:val="00091CD8"/>
    <w:rsid w:val="000C5E61"/>
    <w:rsid w:val="000C7585"/>
    <w:rsid w:val="000D27DB"/>
    <w:rsid w:val="001A5757"/>
    <w:rsid w:val="001B4922"/>
    <w:rsid w:val="001D77C7"/>
    <w:rsid w:val="001E21B0"/>
    <w:rsid w:val="002204F3"/>
    <w:rsid w:val="00253793"/>
    <w:rsid w:val="002761B4"/>
    <w:rsid w:val="002A4D07"/>
    <w:rsid w:val="002F758C"/>
    <w:rsid w:val="00315A71"/>
    <w:rsid w:val="00323ADE"/>
    <w:rsid w:val="003A6F8E"/>
    <w:rsid w:val="004047A3"/>
    <w:rsid w:val="004422A5"/>
    <w:rsid w:val="00477453"/>
    <w:rsid w:val="004B17A6"/>
    <w:rsid w:val="004B55D9"/>
    <w:rsid w:val="004C5345"/>
    <w:rsid w:val="004E5056"/>
    <w:rsid w:val="004F7D94"/>
    <w:rsid w:val="0050611E"/>
    <w:rsid w:val="00527B37"/>
    <w:rsid w:val="005A49E5"/>
    <w:rsid w:val="006A3BD9"/>
    <w:rsid w:val="006E19E8"/>
    <w:rsid w:val="006E281A"/>
    <w:rsid w:val="007A2021"/>
    <w:rsid w:val="007D7B91"/>
    <w:rsid w:val="008E5627"/>
    <w:rsid w:val="00941763"/>
    <w:rsid w:val="009C3E7C"/>
    <w:rsid w:val="00A12DE7"/>
    <w:rsid w:val="00AC14A2"/>
    <w:rsid w:val="00B87070"/>
    <w:rsid w:val="00C0295B"/>
    <w:rsid w:val="00C2080B"/>
    <w:rsid w:val="00C67CDA"/>
    <w:rsid w:val="00CB6A01"/>
    <w:rsid w:val="00CC7A28"/>
    <w:rsid w:val="00CE077F"/>
    <w:rsid w:val="00DE6746"/>
    <w:rsid w:val="00DE7BA5"/>
    <w:rsid w:val="00DF593F"/>
    <w:rsid w:val="00E06CCB"/>
    <w:rsid w:val="00E15DA0"/>
    <w:rsid w:val="00EE5029"/>
    <w:rsid w:val="00EF22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55AD2"/>
  <w15:chartTrackingRefBased/>
  <w15:docId w15:val="{5511F9F2-A9E4-4BE7-8449-C534D0EE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91"/>
    <w:pPr>
      <w:spacing w:line="259" w:lineRule="auto"/>
    </w:pPr>
    <w:rPr>
      <w:sz w:val="22"/>
      <w:szCs w:val="22"/>
    </w:rPr>
  </w:style>
  <w:style w:type="paragraph" w:styleId="Heading1">
    <w:name w:val="heading 1"/>
    <w:basedOn w:val="Normal"/>
    <w:next w:val="Normal"/>
    <w:link w:val="Heading1Char"/>
    <w:uiPriority w:val="9"/>
    <w:qFormat/>
    <w:rsid w:val="007D7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B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B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B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B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B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B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B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B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B91"/>
    <w:rPr>
      <w:rFonts w:eastAsiaTheme="majorEastAsia" w:cstheme="majorBidi"/>
      <w:color w:val="272727" w:themeColor="text1" w:themeTint="D8"/>
    </w:rPr>
  </w:style>
  <w:style w:type="paragraph" w:styleId="Title">
    <w:name w:val="Title"/>
    <w:basedOn w:val="Normal"/>
    <w:next w:val="Normal"/>
    <w:link w:val="TitleChar"/>
    <w:uiPriority w:val="10"/>
    <w:qFormat/>
    <w:rsid w:val="007D7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B91"/>
    <w:pPr>
      <w:spacing w:before="160"/>
      <w:jc w:val="center"/>
    </w:pPr>
    <w:rPr>
      <w:i/>
      <w:iCs/>
      <w:color w:val="404040" w:themeColor="text1" w:themeTint="BF"/>
    </w:rPr>
  </w:style>
  <w:style w:type="character" w:customStyle="1" w:styleId="QuoteChar">
    <w:name w:val="Quote Char"/>
    <w:basedOn w:val="DefaultParagraphFont"/>
    <w:link w:val="Quote"/>
    <w:uiPriority w:val="29"/>
    <w:rsid w:val="007D7B91"/>
    <w:rPr>
      <w:i/>
      <w:iCs/>
      <w:color w:val="404040" w:themeColor="text1" w:themeTint="BF"/>
    </w:rPr>
  </w:style>
  <w:style w:type="paragraph" w:styleId="ListParagraph">
    <w:name w:val="List Paragraph"/>
    <w:basedOn w:val="Normal"/>
    <w:uiPriority w:val="34"/>
    <w:qFormat/>
    <w:rsid w:val="007D7B91"/>
    <w:pPr>
      <w:ind w:left="720"/>
      <w:contextualSpacing/>
    </w:pPr>
  </w:style>
  <w:style w:type="character" w:styleId="IntenseEmphasis">
    <w:name w:val="Intense Emphasis"/>
    <w:basedOn w:val="DefaultParagraphFont"/>
    <w:uiPriority w:val="21"/>
    <w:qFormat/>
    <w:rsid w:val="007D7B91"/>
    <w:rPr>
      <w:i/>
      <w:iCs/>
      <w:color w:val="0F4761" w:themeColor="accent1" w:themeShade="BF"/>
    </w:rPr>
  </w:style>
  <w:style w:type="paragraph" w:styleId="IntenseQuote">
    <w:name w:val="Intense Quote"/>
    <w:basedOn w:val="Normal"/>
    <w:next w:val="Normal"/>
    <w:link w:val="IntenseQuoteChar"/>
    <w:uiPriority w:val="30"/>
    <w:qFormat/>
    <w:rsid w:val="007D7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B91"/>
    <w:rPr>
      <w:i/>
      <w:iCs/>
      <w:color w:val="0F4761" w:themeColor="accent1" w:themeShade="BF"/>
    </w:rPr>
  </w:style>
  <w:style w:type="character" w:styleId="IntenseReference">
    <w:name w:val="Intense Reference"/>
    <w:basedOn w:val="DefaultParagraphFont"/>
    <w:uiPriority w:val="32"/>
    <w:qFormat/>
    <w:rsid w:val="007D7B91"/>
    <w:rPr>
      <w:b/>
      <w:bCs/>
      <w:smallCaps/>
      <w:color w:val="0F4761" w:themeColor="accent1" w:themeShade="BF"/>
      <w:spacing w:val="5"/>
    </w:rPr>
  </w:style>
  <w:style w:type="paragraph" w:customStyle="1" w:styleId="A3">
    <w:name w:val="A3"/>
    <w:link w:val="A3Char"/>
    <w:qFormat/>
    <w:rsid w:val="007D7B91"/>
    <w:pPr>
      <w:spacing w:after="0" w:line="240" w:lineRule="auto"/>
      <w:ind w:left="57"/>
    </w:pPr>
    <w:rPr>
      <w:rFonts w:ascii="Lato" w:eastAsia="Times New Roman" w:hAnsi="Lato" w:cs="Times New Roman"/>
      <w:b/>
      <w:bCs/>
      <w:color w:val="FFFFFF"/>
      <w:kern w:val="0"/>
      <w:sz w:val="22"/>
      <w:szCs w:val="22"/>
      <w14:ligatures w14:val="none"/>
    </w:rPr>
  </w:style>
  <w:style w:type="character" w:customStyle="1" w:styleId="A3Char">
    <w:name w:val="A3 Char"/>
    <w:basedOn w:val="DefaultParagraphFont"/>
    <w:link w:val="A3"/>
    <w:rsid w:val="007D7B91"/>
    <w:rPr>
      <w:rFonts w:ascii="Lato" w:eastAsia="Times New Roman" w:hAnsi="Lato" w:cs="Times New Roman"/>
      <w:b/>
      <w:bCs/>
      <w:color w:val="FFFFFF"/>
      <w:kern w:val="0"/>
      <w:sz w:val="22"/>
      <w:szCs w:val="22"/>
      <w14:ligatures w14:val="none"/>
    </w:rPr>
  </w:style>
  <w:style w:type="paragraph" w:customStyle="1" w:styleId="A4">
    <w:name w:val="A4"/>
    <w:link w:val="A4Char"/>
    <w:qFormat/>
    <w:rsid w:val="007D7B91"/>
    <w:pPr>
      <w:spacing w:after="0" w:line="240" w:lineRule="auto"/>
      <w:ind w:left="113"/>
    </w:pPr>
    <w:rPr>
      <w:rFonts w:ascii="Lato" w:eastAsia="Times New Roman" w:hAnsi="Lato" w:cs="Times New Roman"/>
      <w:b/>
      <w:bCs/>
      <w:color w:val="000000"/>
      <w:kern w:val="0"/>
      <w:sz w:val="22"/>
      <w:szCs w:val="22"/>
      <w14:ligatures w14:val="none"/>
    </w:rPr>
  </w:style>
  <w:style w:type="character" w:customStyle="1" w:styleId="A4Char">
    <w:name w:val="A4 Char"/>
    <w:basedOn w:val="DefaultParagraphFont"/>
    <w:link w:val="A4"/>
    <w:rsid w:val="007D7B91"/>
    <w:rPr>
      <w:rFonts w:ascii="Lato" w:eastAsia="Times New Roman" w:hAnsi="Lato" w:cs="Times New Roman"/>
      <w:b/>
      <w:bCs/>
      <w:color w:val="000000"/>
      <w:kern w:val="0"/>
      <w:sz w:val="22"/>
      <w:szCs w:val="22"/>
      <w14:ligatures w14:val="none"/>
    </w:rPr>
  </w:style>
  <w:style w:type="table" w:styleId="TableGrid">
    <w:name w:val="Table Grid"/>
    <w:basedOn w:val="TableNormal"/>
    <w:uiPriority w:val="39"/>
    <w:rsid w:val="007D7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link w:val="A1Char"/>
    <w:qFormat/>
    <w:rsid w:val="007D7B91"/>
    <w:pPr>
      <w:spacing w:after="0" w:line="360" w:lineRule="auto"/>
      <w:jc w:val="center"/>
    </w:pPr>
    <w:rPr>
      <w:rFonts w:ascii="Lato" w:hAnsi="Lato"/>
      <w:b/>
      <w:noProof/>
      <w:color w:val="D3BCCC"/>
      <w:sz w:val="72"/>
      <w:szCs w:val="22"/>
    </w:rPr>
  </w:style>
  <w:style w:type="character" w:customStyle="1" w:styleId="A1Char">
    <w:name w:val="A1 Char"/>
    <w:basedOn w:val="DefaultParagraphFont"/>
    <w:link w:val="A1"/>
    <w:rsid w:val="007D7B91"/>
    <w:rPr>
      <w:rFonts w:ascii="Lato" w:hAnsi="Lato"/>
      <w:b/>
      <w:noProof/>
      <w:color w:val="D3BCCC"/>
      <w:sz w:val="72"/>
      <w:szCs w:val="22"/>
    </w:rPr>
  </w:style>
  <w:style w:type="paragraph" w:customStyle="1" w:styleId="A2">
    <w:name w:val="A2"/>
    <w:link w:val="A2Char"/>
    <w:qFormat/>
    <w:rsid w:val="007D7B91"/>
    <w:pPr>
      <w:spacing w:after="0" w:line="240" w:lineRule="auto"/>
      <w:jc w:val="center"/>
    </w:pPr>
    <w:rPr>
      <w:rFonts w:ascii="Lato" w:eastAsia="Times New Roman" w:hAnsi="Lato" w:cs="Times New Roman"/>
      <w:b/>
      <w:bCs/>
      <w:color w:val="FFFFFF"/>
      <w:kern w:val="0"/>
      <w:sz w:val="44"/>
      <w:szCs w:val="44"/>
      <w14:ligatures w14:val="none"/>
    </w:rPr>
  </w:style>
  <w:style w:type="character" w:customStyle="1" w:styleId="A2Char">
    <w:name w:val="A2 Char"/>
    <w:basedOn w:val="DefaultParagraphFont"/>
    <w:link w:val="A2"/>
    <w:rsid w:val="007D7B91"/>
    <w:rPr>
      <w:rFonts w:ascii="Lato" w:eastAsia="Times New Roman" w:hAnsi="Lato" w:cs="Times New Roman"/>
      <w:b/>
      <w:bCs/>
      <w:color w:val="FFFFFF"/>
      <w:kern w:val="0"/>
      <w:sz w:val="44"/>
      <w:szCs w:val="44"/>
      <w14:ligatures w14:val="none"/>
    </w:rPr>
  </w:style>
  <w:style w:type="table" w:styleId="PlainTable1">
    <w:name w:val="Plain Table 1"/>
    <w:basedOn w:val="TableNormal"/>
    <w:uiPriority w:val="41"/>
    <w:rsid w:val="007D7B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4B17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CB6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A01"/>
    <w:rPr>
      <w:sz w:val="22"/>
      <w:szCs w:val="22"/>
    </w:rPr>
  </w:style>
  <w:style w:type="paragraph" w:styleId="Footer">
    <w:name w:val="footer"/>
    <w:basedOn w:val="Normal"/>
    <w:link w:val="FooterChar"/>
    <w:uiPriority w:val="99"/>
    <w:unhideWhenUsed/>
    <w:rsid w:val="00CB6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A01"/>
    <w:rPr>
      <w:sz w:val="22"/>
      <w:szCs w:val="22"/>
    </w:rPr>
  </w:style>
  <w:style w:type="character" w:styleId="Hyperlink">
    <w:name w:val="Hyperlink"/>
    <w:basedOn w:val="DefaultParagraphFont"/>
    <w:uiPriority w:val="99"/>
    <w:unhideWhenUsed/>
    <w:rsid w:val="00527B37"/>
    <w:rPr>
      <w:color w:val="467886" w:themeColor="hyperlink"/>
      <w:u w:val="single"/>
    </w:rPr>
  </w:style>
  <w:style w:type="character" w:styleId="UnresolvedMention">
    <w:name w:val="Unresolved Mention"/>
    <w:basedOn w:val="DefaultParagraphFont"/>
    <w:uiPriority w:val="99"/>
    <w:semiHidden/>
    <w:unhideWhenUsed/>
    <w:rsid w:val="00527B37"/>
    <w:rPr>
      <w:color w:val="605E5C"/>
      <w:shd w:val="clear" w:color="auto" w:fill="E1DFDD"/>
    </w:rPr>
  </w:style>
  <w:style w:type="table" w:styleId="GridTable4-Accent1">
    <w:name w:val="Grid Table 4 Accent 1"/>
    <w:basedOn w:val="TableNormal"/>
    <w:uiPriority w:val="49"/>
    <w:rsid w:val="00083C7B"/>
    <w:pPr>
      <w:bidi/>
      <w:spacing w:after="0" w:line="240" w:lineRule="auto"/>
    </w:pPr>
    <w:rPr>
      <w:rFonts w:ascii="Calibri" w:eastAsia="Calibri" w:hAnsi="Calibri" w:cs="Calibri"/>
      <w:kern w:val="0"/>
      <w:sz w:val="16"/>
      <w:szCs w:val="16"/>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5Dark-Accent4">
    <w:name w:val="Grid Table 5 Dark Accent 4"/>
    <w:basedOn w:val="TableNormal"/>
    <w:uiPriority w:val="50"/>
    <w:rsid w:val="00083C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6Colorful-Accent1">
    <w:name w:val="Grid Table 6 Colorful Accent 1"/>
    <w:basedOn w:val="TableNormal"/>
    <w:uiPriority w:val="51"/>
    <w:rsid w:val="00083C7B"/>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FollowedHyperlink">
    <w:name w:val="FollowedHyperlink"/>
    <w:basedOn w:val="DefaultParagraphFont"/>
    <w:uiPriority w:val="99"/>
    <w:semiHidden/>
    <w:unhideWhenUsed/>
    <w:rsid w:val="00EF22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ADVISERHOLIDAYS.COM" TargetMode="External"/><Relationship Id="rId2" Type="http://schemas.openxmlformats.org/officeDocument/2006/relationships/hyperlink" Target="http://WWW.EUROPAMUNDO.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Nader</dc:creator>
  <cp:keywords/>
  <dc:description/>
  <cp:lastModifiedBy>outgoing</cp:lastModifiedBy>
  <cp:revision>3</cp:revision>
  <dcterms:created xsi:type="dcterms:W3CDTF">2026-04-09T13:31:00Z</dcterms:created>
  <dcterms:modified xsi:type="dcterms:W3CDTF">2026-04-09T13:31:00Z</dcterms:modified>
</cp:coreProperties>
</file>