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D25" w14:textId="07EAB6C4" w:rsidR="00DC33AA" w:rsidRDefault="00DC33AA">
      <w:pPr>
        <w:jc w:val="center"/>
      </w:pPr>
    </w:p>
    <w:p w14:paraId="036452B6" w14:textId="77777777" w:rsidR="00DC33AA" w:rsidRPr="008F3EF5" w:rsidRDefault="00000000" w:rsidP="008F3EF5">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8F3EF5">
        <w:rPr>
          <w:rFonts w:ascii="Times New Roman" w:eastAsia="Times New Roman" w:hAnsi="Times New Roman" w:cs="Times New Roman"/>
          <w:bCs/>
          <w:noProof w:val="0"/>
          <w:color w:val="auto"/>
          <w:kern w:val="0"/>
          <w:sz w:val="34"/>
          <w:szCs w:val="34"/>
          <w14:ligatures w14:val="none"/>
        </w:rPr>
        <w:t>اكتشف</w:t>
      </w:r>
      <w:r w:rsidRPr="008F3EF5">
        <w:rPr>
          <w:rFonts w:ascii="Amasis MT Pro" w:eastAsia="Times New Roman" w:hAnsi="Amasis MT Pro" w:cs="Times New Roman"/>
          <w:bCs/>
          <w:noProof w:val="0"/>
          <w:color w:val="auto"/>
          <w:kern w:val="0"/>
          <w:sz w:val="34"/>
          <w:szCs w:val="34"/>
          <w14:ligatures w14:val="none"/>
        </w:rPr>
        <w:t xml:space="preserve"> </w:t>
      </w:r>
      <w:r w:rsidRPr="008F3EF5">
        <w:rPr>
          <w:rFonts w:ascii="Times New Roman" w:eastAsia="Times New Roman" w:hAnsi="Times New Roman" w:cs="Times New Roman"/>
          <w:bCs/>
          <w:noProof w:val="0"/>
          <w:color w:val="auto"/>
          <w:kern w:val="0"/>
          <w:sz w:val="34"/>
          <w:szCs w:val="34"/>
          <w14:ligatures w14:val="none"/>
        </w:rPr>
        <w:t>الصين</w:t>
      </w:r>
      <w:r w:rsidRPr="008F3EF5">
        <w:rPr>
          <w:rFonts w:ascii="Amasis MT Pro" w:eastAsia="Times New Roman" w:hAnsi="Amasis MT Pro" w:cs="Times New Roman"/>
          <w:bCs/>
          <w:noProof w:val="0"/>
          <w:color w:val="auto"/>
          <w:kern w:val="0"/>
          <w:sz w:val="34"/>
          <w:szCs w:val="34"/>
          <w14:ligatures w14:val="none"/>
        </w:rPr>
        <w:t xml:space="preserve"> </w:t>
      </w:r>
      <w:r w:rsidRPr="008F3EF5">
        <w:rPr>
          <w:rFonts w:ascii="Times New Roman" w:eastAsia="Times New Roman" w:hAnsi="Times New Roman" w:cs="Times New Roman"/>
          <w:bCs/>
          <w:noProof w:val="0"/>
          <w:color w:val="auto"/>
          <w:kern w:val="0"/>
          <w:sz w:val="34"/>
          <w:szCs w:val="34"/>
          <w14:ligatures w14:val="none"/>
        </w:rPr>
        <w:t>مع</w:t>
      </w:r>
      <w:r w:rsidRPr="008F3EF5">
        <w:rPr>
          <w:rFonts w:ascii="Amasis MT Pro" w:eastAsia="Times New Roman" w:hAnsi="Amasis MT Pro" w:cs="Times New Roman"/>
          <w:bCs/>
          <w:noProof w:val="0"/>
          <w:color w:val="auto"/>
          <w:kern w:val="0"/>
          <w:sz w:val="34"/>
          <w:szCs w:val="34"/>
          <w14:ligatures w14:val="none"/>
        </w:rPr>
        <w:t xml:space="preserve"> </w:t>
      </w:r>
      <w:r w:rsidRPr="008F3EF5">
        <w:rPr>
          <w:rFonts w:ascii="Times New Roman" w:eastAsia="Times New Roman" w:hAnsi="Times New Roman" w:cs="Times New Roman"/>
          <w:bCs/>
          <w:noProof w:val="0"/>
          <w:color w:val="auto"/>
          <w:kern w:val="0"/>
          <w:sz w:val="34"/>
          <w:szCs w:val="34"/>
          <w14:ligatures w14:val="none"/>
        </w:rPr>
        <w:t>هونغ</w:t>
      </w:r>
      <w:r w:rsidRPr="008F3EF5">
        <w:rPr>
          <w:rFonts w:ascii="Amasis MT Pro" w:eastAsia="Times New Roman" w:hAnsi="Amasis MT Pro" w:cs="Times New Roman"/>
          <w:bCs/>
          <w:noProof w:val="0"/>
          <w:color w:val="auto"/>
          <w:kern w:val="0"/>
          <w:sz w:val="34"/>
          <w:szCs w:val="34"/>
          <w14:ligatures w14:val="none"/>
        </w:rPr>
        <w:t xml:space="preserve"> </w:t>
      </w:r>
      <w:r w:rsidRPr="008F3EF5">
        <w:rPr>
          <w:rFonts w:ascii="Times New Roman" w:eastAsia="Times New Roman" w:hAnsi="Times New Roman" w:cs="Times New Roman"/>
          <w:bCs/>
          <w:noProof w:val="0"/>
          <w:color w:val="auto"/>
          <w:kern w:val="0"/>
          <w:sz w:val="34"/>
          <w:szCs w:val="34"/>
          <w14:ligatures w14:val="none"/>
        </w:rPr>
        <w:t>كونغ</w:t>
      </w:r>
    </w:p>
    <w:p w14:paraId="58B83E56" w14:textId="6AD80222" w:rsidR="008F3EF5" w:rsidRDefault="008F3EF5" w:rsidP="008F3EF5">
      <w:pPr>
        <w:pStyle w:val="A1"/>
        <w:bidi/>
        <w:spacing w:line="240" w:lineRule="auto"/>
        <w:rPr>
          <w:rFonts w:ascii="Amasis MT Pro" w:eastAsia="Times New Roman" w:hAnsi="Amasis MT Pro" w:cs="Times New Roman"/>
          <w:noProof w:val="0"/>
          <w:color w:val="auto"/>
          <w:kern w:val="0"/>
          <w:sz w:val="34"/>
          <w:szCs w:val="34"/>
          <w:rtl/>
          <w14:ligatures w14:val="none"/>
        </w:rPr>
      </w:pPr>
      <w:r w:rsidRPr="008F3EF5">
        <w:rPr>
          <w:rFonts w:ascii="Amasis MT Pro" w:eastAsia="Times New Roman" w:hAnsi="Amasis MT Pro" w:cs="Times New Roman"/>
          <w:noProof w:val="0"/>
          <w:color w:val="auto"/>
          <w:kern w:val="0"/>
          <w:sz w:val="34"/>
          <w:szCs w:val="34"/>
          <w14:ligatures w14:val="none"/>
        </w:rPr>
        <w:t>Discover China end Hong Kong</w:t>
      </w:r>
    </w:p>
    <w:p w14:paraId="76171FDB" w14:textId="77E28435" w:rsidR="008F3EF5" w:rsidRDefault="008F3EF5" w:rsidP="008F3EF5">
      <w:pPr>
        <w:pStyle w:val="A1"/>
        <w:bidi/>
        <w:spacing w:line="240" w:lineRule="auto"/>
        <w:rPr>
          <w:rFonts w:ascii="Amasis MT Pro" w:eastAsia="Times New Roman" w:hAnsi="Amasis MT Pro" w:cs="Times New Roman"/>
          <w:noProof w:val="0"/>
          <w:color w:val="auto"/>
          <w:kern w:val="0"/>
          <w:sz w:val="34"/>
          <w:szCs w:val="34"/>
          <w:rtl/>
          <w14:ligatures w14:val="none"/>
        </w:rPr>
      </w:pPr>
      <w:r w:rsidRPr="008F3EF5">
        <w:rPr>
          <w:rFonts w:ascii="Amasis MT Pro" w:eastAsia="Times New Roman" w:hAnsi="Amasis MT Pro" w:cs="Times New Roman" w:hint="cs"/>
          <w:bCs/>
          <w:noProof w:val="0"/>
          <w:color w:val="auto"/>
          <w:kern w:val="0"/>
          <w:sz w:val="34"/>
          <w:szCs w:val="34"/>
          <w:rtl/>
          <w14:ligatures w14:val="none"/>
        </w:rPr>
        <w:t>كود الرحلة:</w:t>
      </w:r>
      <w:r>
        <w:rPr>
          <w:rFonts w:ascii="Amasis MT Pro" w:eastAsia="Times New Roman" w:hAnsi="Amasis MT Pro" w:cs="Times New Roman" w:hint="cs"/>
          <w:bCs/>
          <w:noProof w:val="0"/>
          <w:color w:val="auto"/>
          <w:kern w:val="0"/>
          <w:sz w:val="34"/>
          <w:szCs w:val="34"/>
          <w:rtl/>
          <w14:ligatures w14:val="none"/>
        </w:rPr>
        <w:t xml:space="preserve"> </w:t>
      </w:r>
      <w:r w:rsidRPr="008F3EF5">
        <w:rPr>
          <w:rFonts w:ascii="Amasis MT Pro" w:eastAsia="Times New Roman" w:hAnsi="Amasis MT Pro" w:cs="Times New Roman" w:hint="cs"/>
          <w:bCs/>
          <w:noProof w:val="0"/>
          <w:color w:val="auto"/>
          <w:kern w:val="0"/>
          <w:sz w:val="34"/>
          <w:szCs w:val="34"/>
          <w:rtl/>
          <w14:ligatures w14:val="none"/>
        </w:rPr>
        <w:t>2603189</w:t>
      </w:r>
      <w:r>
        <w:rPr>
          <w:rFonts w:ascii="Amasis MT Pro" w:eastAsia="Times New Roman" w:hAnsi="Amasis MT Pro" w:cs="Times New Roman" w:hint="cs"/>
          <w:bCs/>
          <w:noProof w:val="0"/>
          <w:color w:val="auto"/>
          <w:kern w:val="0"/>
          <w:sz w:val="34"/>
          <w:szCs w:val="34"/>
          <w:rtl/>
          <w14:ligatures w14:val="none"/>
        </w:rPr>
        <w:t xml:space="preserve"> </w:t>
      </w:r>
      <w:r>
        <w:rPr>
          <w:rFonts w:ascii="Amasis MT Pro" w:eastAsia="Times New Roman" w:hAnsi="Amasis MT Pro" w:cs="Times New Roman" w:hint="cs"/>
          <w:noProof w:val="0"/>
          <w:color w:val="auto"/>
          <w:kern w:val="0"/>
          <w:sz w:val="34"/>
          <w:szCs w:val="34"/>
          <w:rtl/>
          <w14:ligatures w14:val="none"/>
        </w:rPr>
        <w:t xml:space="preserve"> </w:t>
      </w:r>
      <w:hyperlink r:id="rId7" w:history="1">
        <w:r w:rsidRPr="00125861">
          <w:rPr>
            <w:rStyle w:val="Hyperlink"/>
            <w:rFonts w:ascii="Amasis MT Pro" w:eastAsia="Times New Roman" w:hAnsi="Amasis MT Pro" w:cs="Times New Roman"/>
            <w:b w:val="0"/>
            <w:bCs/>
            <w:noProof w:val="0"/>
            <w:kern w:val="0"/>
            <w:sz w:val="22"/>
            <w14:ligatures w14:val="none"/>
          </w:rPr>
          <w:t>https://www.europamundo.com/eng/tour_menu.aspx?rutaid=3189&amp;em_search=y&amp;em_search=y&amp;em_search=y&amp;em_search=y&amp;head=s&amp;em_search=y&amp;temp=2026</w:t>
        </w:r>
      </w:hyperlink>
    </w:p>
    <w:p w14:paraId="6F6729CB" w14:textId="77777777" w:rsidR="008F3EF5" w:rsidRPr="008F3EF5" w:rsidRDefault="008F3EF5" w:rsidP="008F3EF5">
      <w:pPr>
        <w:pStyle w:val="A1"/>
        <w:bidi/>
        <w:spacing w:line="240" w:lineRule="auto"/>
        <w:rPr>
          <w:rFonts w:ascii="Amasis MT Pro" w:eastAsia="Times New Roman" w:hAnsi="Amasis MT Pro" w:cs="Times New Roman"/>
          <w:bCs/>
          <w:noProof w:val="0"/>
          <w:color w:val="auto"/>
          <w:kern w:val="0"/>
          <w:sz w:val="34"/>
          <w:szCs w:val="34"/>
          <w14:ligatures w14:val="none"/>
        </w:rPr>
      </w:pPr>
    </w:p>
    <w:p w14:paraId="7F2A52C1" w14:textId="77777777" w:rsidR="008F3EF5" w:rsidRDefault="008F3EF5">
      <w:pPr>
        <w:jc w:val="center"/>
      </w:pPr>
    </w:p>
    <w:p w14:paraId="64F05863" w14:textId="12AD4D9E"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8F3EF5">
        <w:rPr>
          <w:rFonts w:asciiTheme="minorHAnsi" w:eastAsiaTheme="minorHAnsi" w:hAnsiTheme="minorHAnsi" w:cstheme="minorHAnsi" w:hint="cs"/>
          <w:b/>
          <w:bCs/>
          <w:color w:val="002060"/>
          <w:sz w:val="22"/>
          <w:szCs w:val="22"/>
          <w:rtl/>
        </w:rPr>
        <w:t>اليوم الأول:</w:t>
      </w:r>
      <w:r w:rsidRPr="008F3EF5">
        <w:rPr>
          <w:rFonts w:asciiTheme="minorHAnsi" w:eastAsiaTheme="minorHAnsi" w:hAnsiTheme="minorHAnsi" w:cstheme="minorHAnsi"/>
          <w:b/>
          <w:bCs/>
          <w:color w:val="002060"/>
          <w:sz w:val="22"/>
          <w:szCs w:val="22"/>
          <w:rtl/>
        </w:rPr>
        <w:t xml:space="preserve"> شنغهاي </w:t>
      </w:r>
      <w:r w:rsidR="008F3EF5">
        <w:rPr>
          <w:rFonts w:asciiTheme="minorHAnsi" w:eastAsiaTheme="minorHAnsi" w:hAnsiTheme="minorHAnsi" w:cstheme="minorHAnsi"/>
          <w:b/>
          <w:bCs/>
          <w:color w:val="002060"/>
          <w:sz w:val="22"/>
          <w:szCs w:val="22"/>
          <w:rtl/>
        </w:rPr>
        <w:t>–</w:t>
      </w:r>
      <w:r w:rsidRPr="008F3EF5">
        <w:rPr>
          <w:rFonts w:asciiTheme="minorHAnsi" w:eastAsiaTheme="minorHAnsi" w:hAnsiTheme="minorHAnsi" w:cstheme="minorHAnsi"/>
          <w:b/>
          <w:bCs/>
          <w:color w:val="002060"/>
          <w:sz w:val="22"/>
          <w:szCs w:val="22"/>
          <w:rtl/>
        </w:rPr>
        <w:t xml:space="preserve"> </w:t>
      </w:r>
      <w:r w:rsidR="008F3EF5">
        <w:rPr>
          <w:rFonts w:asciiTheme="minorHAnsi" w:eastAsiaTheme="minorHAnsi" w:hAnsiTheme="minorHAnsi" w:cstheme="minorHAnsi" w:hint="cs"/>
          <w:b/>
          <w:bCs/>
          <w:color w:val="002060"/>
          <w:sz w:val="22"/>
          <w:szCs w:val="22"/>
          <w:rtl/>
        </w:rPr>
        <w:t xml:space="preserve">الوصول - </w:t>
      </w:r>
      <w:r w:rsidRPr="008F3EF5">
        <w:rPr>
          <w:rFonts w:asciiTheme="minorHAnsi" w:eastAsiaTheme="minorHAnsi" w:hAnsiTheme="minorHAnsi" w:cstheme="minorHAnsi"/>
          <w:b/>
          <w:bCs/>
          <w:color w:val="002060"/>
          <w:sz w:val="22"/>
          <w:szCs w:val="22"/>
          <w:rtl/>
        </w:rPr>
        <w:t xml:space="preserve">الفندق </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استقبال في المطار و نقل الى الفندق عن طريق مندوبنا </w:t>
      </w:r>
    </w:p>
    <w:p w14:paraId="737BB7B0" w14:textId="195ADB79"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الثاني</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شنغهاي</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في الصباح، تتضمن رحلتنا زيارة حول هذه المدينة الرائعة. سنعرف أن منطقة بودونغ، الواقعة عبر نهر هوانغبو، أصبحت الآن المنطقة المالية، حيث تضم ناطحات سحاب مثل برج اللؤلؤة. نقوم بتضمين معبر العبارة لنهر شنغهاي والذي سيمنحنا مناظر رائعة لشطري المدينة. سنتجول في المدينة القديمة وحديقة يويوان، وهي حديقة خاصة تم بناؤها خلال عهد أسرة مينغ. سنستمتع بعرض حفل الشاي، وهو مشروب تقليدي يلعب دورًا ثقافيًا مهمًا في الصين. سنمر بأحد الأحياء الأكثر أناقة في العاصمة، زينتياندي. الغداء متضمن. بعد ذلك، قم بزيارة تيانزيفانغ، وهي منطقة سكنية سابقة معروفة بشوارعها التقليدية الضيقة والمتاهة مع متاجرها الحرفية الصغيرة والمعارض الفنية. ننهي زيارتنا على طول منطقة البوند بمبانيها القديمة التي تذكرنا بتأثير التجارة الأوروبية</w:t>
      </w:r>
    </w:p>
    <w:p w14:paraId="6C42C017" w14:textId="4D309C29"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الثالث</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 xml:space="preserve">شنغهاي - لويانغ </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نقل إلى المحطة. ركبنا القطار فائق السرعة (من المتوقع أن يغادر القطار الساعة 07.17 صباحًا)، وفي ما يزيد قليلاً عن خمس ساعات، عبر العديد من أقسام الريف الجميل، قطعنا مسافة 1000 كيلومتر إلى لويانغ. الغداء متضمن. ونرى كهوف لونجمين البوذية الرائعة على مسافة أكثر من كيلومتر من الجدران الصخرية للنهر، حيث نحتوا أكثر من 100 ألف صورة لبوذا. سوف نقوم بتضمين رحلة بالقارب. بعد ذلك ننتقل إلى المدينة القديمة حيث نعبر سورها الرائع ونستمتع بالنشاط التقليدي الرائع وشوارعها المضيئة</w:t>
      </w:r>
    </w:p>
    <w:p w14:paraId="57D01496" w14:textId="1F428195"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الرابع</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لويانغ - معبد الحصان الابيض - جبل هوا - شيان</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في الساعات الأولى من اليوم، على مشارف مدينة لويانغ، نزور دير وايت هورس البوذي، وهو دير ضخم ومكان للدراسة يقصده البوذيون من جميع دول العالم. نواصل طريقنا إلى SANMEXIA. في هذه المدينة التاريخية سنرى النهر الأصفر ومعبد باولون بمعبده الشاهق وسنزور أحد أفضل المتاحف في الصين: متحف قوه الذي يضم العربات الجنائزية لولاية قوه السابقة. الغداء متضمن. نواصل السير شرقًا، مرورًا بسفح جبل هوا، الجبل المقدس. شيان، الوصول في نهاية فترة ما بعد الظهر </w:t>
      </w:r>
    </w:p>
    <w:p w14:paraId="64B29D6D" w14:textId="736A4029"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الخامس</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جولة شيان</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لقد وصلنا إلى المدينة الرائعة حيث نشأ طريق الحرير. أول شيء في الصباح، سنذهب لرؤية جيش تيراكوتا، مع الآلاف من جنود الطين بالحجم الطبيعي الذين تم العثور عليهم تحت الأرض. نعود إلى شيان، حيث سنقوم بزيارة Small Wild Goose Pagoda حيث سنستمتع بدورة قصيرة في فن الخط الصيني. في وقت لاحق، نمر عبر المركز المسور. سنعبر الحي الإسلامي هناك وسندخل المسجد، حيث سنتمكن من رؤية الثقافات والأديان المتعددة التي تركت بصماتها على هذا البلد. ستشمل جولتنا أيضًا تذاكر دخول إلى برج الطبل حيث سنستمتع بعرض قصير للعزف على الآلات التقليدية. وقت فراغ </w:t>
      </w:r>
    </w:p>
    <w:p w14:paraId="334E3DC2" w14:textId="246B7645"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السادس</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شيان - تشينغدو</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نغادر شيان في قطار فائق السرعة حديث جدًا، وفي ما يزيد قليلاً عن ثلاث ساعات نغطي 700 كيلومتر التي تفصلنا عن CHENGDU. عند الوصول، سنذهب إلى مركز أبحاث وتربية Panda Bear، وهو محمية يعيش فيها 120 باندا عملاقًا و 76 </w:t>
      </w:r>
      <w:r w:rsidRPr="008F3EF5">
        <w:rPr>
          <w:rFonts w:asciiTheme="minorHAnsi" w:eastAsiaTheme="minorHAnsi" w:hAnsiTheme="minorHAnsi" w:cstheme="minorHAnsi"/>
          <w:sz w:val="22"/>
          <w:szCs w:val="22"/>
          <w:rtl/>
        </w:rPr>
        <w:lastRenderedPageBreak/>
        <w:t xml:space="preserve">باندا حمراء. الغداء متضمن. في فترة ما بعد الظهر، سنقوم بنزهة عبر حديقة الشعب، مع بحيرتها الصغيرة، والسكان المحليون يقومون بعمل Taichi، وبيوت الشاي الخاصة بها. </w:t>
      </w:r>
    </w:p>
    <w:p w14:paraId="5BA4092D" w14:textId="4254A656"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السابع</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تشينغدو - كينغتشينغ - جيزي - تشينغدو</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اليوم نشمل جولة ليوم كامل في مقاطعة Sichuan ، بمناظرها الطبيعية الممتعة والقرى التقليدية. في DUJIANGYAN نرى نظام الري التقليدي، الذي يعمل منذ أكثر من 2000 عام وهو موقع تراث عالمي. QUINGCHENG SHAN، «جبل المدينة الخضراء» هو جبل طاوي مقدس. تظهر لنا مساراتها عبر الغابات الكهوف والأجنحة والمعابد الخشبية التي يعود تاريخها إلى قرون، بما في ذلك الغداء. أخيرًا، سنزور مدينة JIEZI القديمة بأزقتها التي يزيد تاريخها عن ألف عام. العودة إلى CHENGDU </w:t>
      </w:r>
    </w:p>
    <w:p w14:paraId="3F00EB0C" w14:textId="42B9A140"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الثامن</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تشينغدو - قرية مياو - زاوكزينغ</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سنسافر بالقطار، ونستيقظ مبكرًا (يغادر قطارنا في الساعة 7.38)، و سوف نقطع بما يقارب من ألف كيلومتر في ما يزيد قليلاً عن خمس ساعات ونصف وسط مناظر جبلية رائعة (غداء نزهة في القطار). عند وصولنا إلى كونغجيانغ، نحن في منطقة رائعة وغير معروفة من الصين تقطنها أقليات عرقية. نرى قرية BASHA MIAO في الغابة بمنازلها الخشبية. هذه هي المجموعة العرقية الوحيدة المصرح لها بحمل الأسلحة النارية، لأنهم كانوا صيادي دب تقليديين. وما زلنا نصل إلى تشاو شينغ، وهي أهم مدينة في أقلية دونغ، وهي مكان جميل يضم أكثر من 800 منزل تقليدي ؛ يقول الكثيرون إنها أجمل مدينة في الصين. الإقامة </w:t>
      </w:r>
    </w:p>
    <w:p w14:paraId="21461430" w14:textId="250387AA"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التاسع</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زاوكزينغ - غوانغسياو - غويلين</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اليوم ستقوم بواحدة من أجمل المراحل وأكثرها إثارة في رحلتك. GUANGXIAO، من بين القرى المذهلة لمجموعة Dong العرقية بهندستها الخشبية الجميلة، هذه المدينة الساحرة المجمدة في الزمن لا تزورها سوى القليل من السياحة الدولية؛ سنرى جسره المعلق وبرج الطبلة ودار الأوبرا. نتوقف أيضًا عند CHENGYANG، مع «جسر الرياح والأمطار» الرائع. الغداء متضمن. في LONGSHENG سنذهب إلى حقول LONJI للأرز، أحد مواقع التراث العالمي. ستأخذنا حافلة صغيرة إلى وجهات النظر ويمكنك السير في قطاع على طول المسارات بين حقول الأرز والمناظر الطبيعية الرائعة. بعد ذلك نستمر في GUILIN الوصول في نهاية بعد الظهر </w:t>
      </w:r>
    </w:p>
    <w:p w14:paraId="18812D56" w14:textId="11DB1BE3"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العاشر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جولة غويلين</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يوم كامل في GUILIN، إحدى أكثر المدن شعبية في الصين مع أجواء لطيفة للغاية على ضفاف بحيرتها، بجوار نهر لي، ومع شوارع التسوق المزدحمة في الوسط. نقوم بتضمين زيارة إلى Cane Flutes Grotto، وهو كهف رائع يوجد فيه العديد من الصواعد والصواعد ذات الشكل الخيالي مضاءة بألوان جميلة، مما يخلق عالمًا رائعًا في أحشاء الأرض. بعد الظهر مجانًا، نوصيك بزيارة قصر جينغجيانغ، «المدينة المصغرة المحرمة». الإقامة </w:t>
      </w:r>
    </w:p>
    <w:p w14:paraId="2EB5030D" w14:textId="1AE85718"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الحادي عشر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 xml:space="preserve">غويلين - رحلة نهرية - كوانزو </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سنغادر Guilin بالقارب ونقوم برحلة بحرية على نهر Li. الريف مذهل بجباله الخضراء والقرى الواقعة على الضفاف والصخور المذهلة وقمم جبله بأشكال مذهلة. الغداء متضمن. نأتي إلى YANGSHUO، مدينة سياحية مفعمة بالحيوية. نزهة قبل الاستمرار عبر وسط الصين إلى HUANGYAO الريفية ؛ هذه المدينة القديمة محفوظة بشكل رائع بشوارعها الصغيرة ومبانيها القديمة ومعابدها. كما ستأخذنا حياة ونشاط سكانها إلى زمن مختلف. حان وقت التنزه. نواصل طريقنا إلى GUANGZHOU الوصول في نهاية اليوم. </w:t>
      </w:r>
    </w:p>
    <w:p w14:paraId="7142D626" w14:textId="719B5ADF"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الثاني عشر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 xml:space="preserve">كوانزو - زوهاي - ماكاو </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 xml:space="preserve">Guangzhou ، نقوم بجولة لمدة ساعتين في هذه المدينة المزدهرة في جنوب الصين ؛ سوف نسير على طول شارع Shangiaxju بسوقه التقليدي، ونرى House of the Chen Clan من نهاية القرن التاسع عشر وسنستكشف المنطقة الواقعة على ضفاف النهر. وقت الفراغ والغداء متضمنان. بعد الظهر نسافر إلى ZHUHAI على بحر الصين ؛ نتوقف بجوار دار الأوبرا الرائعة المبنية على أرض مستصلحة من البحر، والتي افتتحت في عام 2016 والتي يرمز شكلها الرائع إلى الشمس والقمر. عبور الحدود والدخول في ماكاو، حيث نرى منطقة الكازينوهات، وكثير منها بنفس أسلوب تلك الموجودة في لاس فيغاس. نشاطهم مثير للإعجاب </w:t>
      </w:r>
    </w:p>
    <w:p w14:paraId="2C1E5423" w14:textId="74EEAEBF"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الثالث عشر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ماكاو - هونغ كونغ</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lastRenderedPageBreak/>
        <w:br/>
        <w:t xml:space="preserve">MACAU. نحن نزور المدينة التي أعلن مركزها التاريخي كموقع للتراث العالمي. حكمها البرتغاليين من القرن السادس عشر حتى عام 1999 ، يمكن أن يلاحظ التاريخ في كنائسها القديمة ، والبلاط و المباني المدنية وحصنها وأقدم منارة في الصين. وقت الفراغ والغداء متضمن. في الظهيرة نتابع عبر الجسر المثير للإعجاب الذي يربط هونغ كونغ مع ماكاو. تم افتتاحه في نهاية 2018 وهو ذو نظام هندسي رائع مع أكثر من 30 كيلومترا من الجسور فوق بحر الصين ، 6 كيلومترات من الأنفاق تحت البحر والجزر الصناعية , هونج كونج - الوصول. ، و سوف نذهب عبو خليج هونغ كونغ بالقارب المبيت. </w:t>
      </w:r>
    </w:p>
    <w:p w14:paraId="228E7E96" w14:textId="7C1E3B32"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الرابع عشر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جولة هونغ كونغ</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بعد الإفطار، سنزور المدينة لمشاهدة المركز المالي بناطحات السحاب الطويلة، وسنزور متحف التاريخ الذي ينورنا بتاريخ المدينة (الفترة الاستعمارية والحرب العالمية وما إلى ذلك) و فيها طريق النجوم، والتي تبين لنا المشاهير في صناعة السينما. سنستقل عبارة Star عبر خليج هونغ كونغ ونصعد بالحافلة إلى قمة فيكتوريا (552 مترًا) مع إطلالة على المدينة بأكملها. العودة عن طريق Peak Tram. بعد زيارتنا، بعد الظهر مجانًا</w:t>
      </w:r>
    </w:p>
    <w:p w14:paraId="4F9AF8FD" w14:textId="179C0BE8"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r w:rsidR="00F8543D">
        <w:rPr>
          <w:rFonts w:asciiTheme="minorHAnsi" w:eastAsiaTheme="minorHAnsi" w:hAnsiTheme="minorHAnsi" w:cstheme="minorHAnsi" w:hint="cs"/>
          <w:b/>
          <w:bCs/>
          <w:color w:val="002060"/>
          <w:sz w:val="22"/>
          <w:szCs w:val="22"/>
          <w:rtl/>
        </w:rPr>
        <w:t xml:space="preserve">اليوم </w:t>
      </w:r>
      <w:r w:rsidR="00F8543D">
        <w:rPr>
          <w:rFonts w:asciiTheme="minorHAnsi" w:eastAsiaTheme="minorHAnsi" w:hAnsiTheme="minorHAnsi" w:cstheme="minorHAnsi" w:hint="cs"/>
          <w:b/>
          <w:bCs/>
          <w:color w:val="002060"/>
          <w:sz w:val="22"/>
          <w:szCs w:val="22"/>
          <w:rtl/>
        </w:rPr>
        <w:t>الخامس عشر</w:t>
      </w:r>
      <w:r w:rsidR="00F8543D">
        <w:rPr>
          <w:rFonts w:asciiTheme="minorHAnsi" w:eastAsiaTheme="minorHAnsi" w:hAnsiTheme="minorHAnsi" w:cstheme="minorHAnsi" w:hint="cs"/>
          <w:b/>
          <w:bCs/>
          <w:color w:val="002060"/>
          <w:sz w:val="22"/>
          <w:szCs w:val="22"/>
          <w:rtl/>
        </w:rPr>
        <w:t>:</w:t>
      </w:r>
      <w:r w:rsidR="00F8543D">
        <w:rPr>
          <w:rFonts w:asciiTheme="minorHAnsi" w:eastAsiaTheme="minorHAnsi" w:hAnsiTheme="minorHAnsi" w:cstheme="minorHAnsi" w:hint="cs"/>
          <w:b/>
          <w:bCs/>
          <w:color w:val="002060"/>
          <w:sz w:val="22"/>
          <w:szCs w:val="22"/>
          <w:rtl/>
        </w:rPr>
        <w:t xml:space="preserve"> </w:t>
      </w:r>
      <w:r w:rsidRPr="008F3EF5">
        <w:rPr>
          <w:rFonts w:asciiTheme="minorHAnsi" w:eastAsiaTheme="minorHAnsi" w:hAnsiTheme="minorHAnsi" w:cstheme="minorHAnsi"/>
          <w:b/>
          <w:bCs/>
          <w:color w:val="002060"/>
          <w:sz w:val="22"/>
          <w:szCs w:val="22"/>
          <w:rtl/>
        </w:rPr>
        <w:t>هونغ كونغ</w:t>
      </w:r>
      <w:r w:rsidR="00F8543D">
        <w:rPr>
          <w:rFonts w:asciiTheme="minorHAnsi" w:eastAsiaTheme="minorHAnsi" w:hAnsiTheme="minorHAnsi" w:cstheme="minorHAnsi" w:hint="cs"/>
          <w:b/>
          <w:bCs/>
          <w:color w:val="002060"/>
          <w:sz w:val="22"/>
          <w:szCs w:val="22"/>
          <w:rtl/>
        </w:rPr>
        <w:t xml:space="preserve"> - مغادرة</w:t>
      </w:r>
      <w:r w:rsidRPr="008F3EF5">
        <w:rPr>
          <w:rFonts w:asciiTheme="minorHAnsi" w:eastAsiaTheme="minorHAnsi" w:hAnsiTheme="minorHAnsi" w:cstheme="minorHAnsi"/>
          <w:b/>
          <w:bCs/>
          <w:color w:val="002060"/>
          <w:sz w:val="22"/>
          <w:szCs w:val="22"/>
          <w:rtl/>
        </w:rPr>
        <w:br/>
      </w:r>
      <w:r w:rsidRPr="008F3EF5">
        <w:rPr>
          <w:rFonts w:asciiTheme="minorHAnsi" w:eastAsiaTheme="minorHAnsi" w:hAnsiTheme="minorHAnsi" w:cstheme="minorHAnsi"/>
          <w:sz w:val="22"/>
          <w:szCs w:val="22"/>
          <w:rtl/>
        </w:rPr>
        <w:br/>
        <w:t>نهاية خدماتنا بعد تناول الافطار في الفندق</w:t>
      </w:r>
    </w:p>
    <w:p w14:paraId="1356DD01" w14:textId="77777777" w:rsidR="008F3EF5" w:rsidRDefault="008F3EF5" w:rsidP="008F3EF5">
      <w:pPr>
        <w:widowControl w:val="0"/>
        <w:bidi/>
        <w:rPr>
          <w:rFonts w:asciiTheme="minorHAnsi" w:eastAsiaTheme="minorHAnsi" w:hAnsiTheme="minorHAnsi" w:cstheme="minorHAnsi"/>
          <w:sz w:val="22"/>
          <w:szCs w:val="22"/>
          <w:rtl/>
        </w:rPr>
      </w:pPr>
    </w:p>
    <w:p w14:paraId="074EDA1B" w14:textId="3B324A3D" w:rsidR="00DC33AA" w:rsidRPr="008F3EF5" w:rsidRDefault="008F3EF5" w:rsidP="008F3EF5">
      <w:pPr>
        <w:widowControl w:val="0"/>
        <w:bidi/>
        <w:rPr>
          <w:rFonts w:asciiTheme="minorHAnsi" w:eastAsiaTheme="minorHAnsi" w:hAnsiTheme="minorHAnsi" w:cstheme="minorHAnsi"/>
          <w:b/>
          <w:bCs/>
          <w:color w:val="EE0000"/>
          <w:sz w:val="22"/>
          <w:szCs w:val="22"/>
        </w:rPr>
      </w:pPr>
      <w:r w:rsidRPr="008F3EF5">
        <w:rPr>
          <w:rFonts w:asciiTheme="minorHAnsi" w:eastAsiaTheme="minorHAnsi" w:hAnsiTheme="minorHAnsi" w:cstheme="minorHAnsi" w:hint="cs"/>
          <w:b/>
          <w:bCs/>
          <w:color w:val="EE0000"/>
          <w:sz w:val="22"/>
          <w:szCs w:val="22"/>
          <w:rtl/>
        </w:rPr>
        <w:t>السعر يشمل:</w:t>
      </w:r>
    </w:p>
    <w:p w14:paraId="7711E944" w14:textId="77777777"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t>الاقامة في الفنادق</w:t>
      </w:r>
      <w:r w:rsidRPr="008F3EF5">
        <w:rPr>
          <w:rFonts w:asciiTheme="minorHAnsi" w:eastAsiaTheme="minorHAnsi" w:hAnsiTheme="minorHAnsi" w:cstheme="minorHAnsi"/>
          <w:sz w:val="22"/>
          <w:szCs w:val="22"/>
          <w:rtl/>
        </w:rPr>
        <w:br/>
      </w:r>
      <w:r w:rsidRPr="008F3EF5">
        <w:rPr>
          <w:rFonts w:asciiTheme="minorHAnsi" w:eastAsiaTheme="minorHAnsi" w:hAnsiTheme="minorHAnsi" w:cstheme="minorHAnsi"/>
          <w:sz w:val="22"/>
          <w:szCs w:val="22"/>
          <w:rtl/>
        </w:rPr>
        <w:br/>
        <w:t>افطار يومي ،  10 وجبة غداء ، وجبة عشاء</w:t>
      </w:r>
    </w:p>
    <w:p w14:paraId="052EBD08" w14:textId="77777777"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t>الجولات والتوصيلات</w:t>
      </w:r>
      <w:r w:rsidRPr="008F3EF5">
        <w:rPr>
          <w:rFonts w:asciiTheme="minorHAnsi" w:eastAsiaTheme="minorHAnsi" w:hAnsiTheme="minorHAnsi" w:cstheme="minorHAnsi"/>
          <w:sz w:val="22"/>
          <w:szCs w:val="22"/>
          <w:rtl/>
        </w:rPr>
        <w:br/>
      </w:r>
      <w:r w:rsidRPr="008F3EF5">
        <w:rPr>
          <w:rFonts w:asciiTheme="minorHAnsi" w:eastAsiaTheme="minorHAnsi" w:hAnsiTheme="minorHAnsi" w:cstheme="minorHAnsi"/>
          <w:sz w:val="22"/>
          <w:szCs w:val="22"/>
          <w:rtl/>
        </w:rPr>
        <w:br/>
        <w:t>استقبال المطار مرشد سياحي ،  التنقلات بين المدن ،  جولات سياحية ومسائية ،  القطار السريع من شنجهاي الى ليوانغ ، القطار السريع من شيان إلى تشنغدو ، القطار السريع من تشنغدو الى كونغجيانغ</w:t>
      </w:r>
    </w:p>
    <w:p w14:paraId="6D16A1F6" w14:textId="77777777"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t>تذاكر المزارات السياحية</w:t>
      </w:r>
      <w:r w:rsidRPr="008F3EF5">
        <w:rPr>
          <w:rFonts w:asciiTheme="minorHAnsi" w:eastAsiaTheme="minorHAnsi" w:hAnsiTheme="minorHAnsi" w:cstheme="minorHAnsi"/>
          <w:sz w:val="22"/>
          <w:szCs w:val="22"/>
          <w:rtl/>
        </w:rPr>
        <w:br/>
      </w:r>
      <w:r w:rsidRPr="008F3EF5">
        <w:rPr>
          <w:rFonts w:asciiTheme="minorHAnsi" w:eastAsiaTheme="minorHAnsi" w:hAnsiTheme="minorHAnsi" w:cstheme="minorHAnsi"/>
          <w:sz w:val="22"/>
          <w:szCs w:val="22"/>
          <w:rtl/>
        </w:rPr>
        <w:br/>
        <w:t>حديقة يويوان وعرض لحفل الشاي ،  معبد الحصان الأبيض ،  الكهوف البوذية في لونغمن ،  معبد باولون ،  متحف قوه ،  متحف جيش تيراكوتا ،  معبد الأوز البري الصغير ،  عرض العزف على الآلات التقليدية في برج الطبول (غير مضمون دائمًا) ،  نظام الري التقليدي في دوجيانجيان ،  الجبل المقدس في كوينجتشنغ شان ،  قرية باشا مياو ،  قرية تشاوشينغ دونغ العرقية ،  قرية قوانغشياو دونغ العرقية ،  جسر الرياح ،  حقول الأرز ،  كهف الناي القصبي ،  مدينة هوانغياو القديمة ،  بيت عشيرة تشين ،  متحف التاريخ</w:t>
      </w:r>
    </w:p>
    <w:p w14:paraId="18505434" w14:textId="77777777"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t xml:space="preserve">الجولات مائية </w:t>
      </w:r>
      <w:r w:rsidRPr="008F3EF5">
        <w:rPr>
          <w:rFonts w:asciiTheme="minorHAnsi" w:eastAsiaTheme="minorHAnsi" w:hAnsiTheme="minorHAnsi" w:cstheme="minorHAnsi"/>
          <w:sz w:val="22"/>
          <w:szCs w:val="22"/>
          <w:rtl/>
        </w:rPr>
        <w:br/>
      </w:r>
      <w:r w:rsidRPr="008F3EF5">
        <w:rPr>
          <w:rFonts w:asciiTheme="minorHAnsi" w:eastAsiaTheme="minorHAnsi" w:hAnsiTheme="minorHAnsi" w:cstheme="minorHAnsi"/>
          <w:sz w:val="22"/>
          <w:szCs w:val="22"/>
          <w:rtl/>
        </w:rPr>
        <w:br/>
        <w:t>جولة القارب في جبل تشينغتشنغ شان،جولة بحرية فى نهر لي ، العبارة في نهر هوانغبو شنغهاي، العبارة ستار في خليج هونغ كونغ</w:t>
      </w:r>
    </w:p>
    <w:p w14:paraId="5743F81C" w14:textId="77777777" w:rsidR="008F3EF5" w:rsidRDefault="008F3EF5" w:rsidP="008F3EF5">
      <w:pPr>
        <w:widowControl w:val="0"/>
        <w:bidi/>
        <w:rPr>
          <w:rFonts w:asciiTheme="minorHAnsi" w:eastAsiaTheme="minorHAnsi" w:hAnsiTheme="minorHAnsi" w:cstheme="minorHAnsi"/>
          <w:sz w:val="22"/>
          <w:szCs w:val="22"/>
          <w:rtl/>
        </w:rPr>
      </w:pPr>
    </w:p>
    <w:p w14:paraId="5CBB0FDA" w14:textId="6A18DF86" w:rsidR="00DC33AA" w:rsidRPr="008F3EF5" w:rsidRDefault="008F3EF5" w:rsidP="008F3EF5">
      <w:pPr>
        <w:widowControl w:val="0"/>
        <w:bidi/>
        <w:rPr>
          <w:rFonts w:asciiTheme="minorHAnsi" w:eastAsiaTheme="minorHAnsi" w:hAnsiTheme="minorHAnsi" w:cstheme="minorHAnsi"/>
          <w:b/>
          <w:bCs/>
          <w:color w:val="EE0000"/>
          <w:sz w:val="22"/>
          <w:szCs w:val="22"/>
        </w:rPr>
      </w:pPr>
      <w:r w:rsidRPr="008F3EF5">
        <w:rPr>
          <w:rFonts w:asciiTheme="minorHAnsi" w:eastAsiaTheme="minorHAnsi" w:hAnsiTheme="minorHAnsi" w:cstheme="minorHAnsi" w:hint="cs"/>
          <w:b/>
          <w:bCs/>
          <w:color w:val="EE0000"/>
          <w:sz w:val="22"/>
          <w:szCs w:val="22"/>
          <w:rtl/>
        </w:rPr>
        <w:t>السعر غيرشامل:</w:t>
      </w:r>
    </w:p>
    <w:p w14:paraId="0F5C0A8B" w14:textId="6592419B"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t>الطيران الدولي  ،  توصيل المطار آخر يوم</w:t>
      </w:r>
    </w:p>
    <w:p w14:paraId="0505E0F1" w14:textId="3F2F56C0" w:rsidR="00DC33AA" w:rsidRPr="008F3EF5" w:rsidRDefault="00000000" w:rsidP="008F3EF5">
      <w:pPr>
        <w:widowControl w:val="0"/>
        <w:bidi/>
        <w:rPr>
          <w:rFonts w:asciiTheme="minorHAnsi" w:eastAsiaTheme="minorHAnsi" w:hAnsiTheme="minorHAnsi" w:cstheme="minorHAnsi"/>
          <w:sz w:val="22"/>
          <w:szCs w:val="22"/>
        </w:rPr>
      </w:pPr>
      <w:r w:rsidRPr="008F3EF5">
        <w:rPr>
          <w:rFonts w:asciiTheme="minorHAnsi" w:eastAsiaTheme="minorHAnsi" w:hAnsiTheme="minorHAnsi" w:cstheme="minorHAnsi"/>
          <w:sz w:val="22"/>
          <w:szCs w:val="22"/>
          <w:rtl/>
        </w:rPr>
        <w:br/>
      </w:r>
    </w:p>
    <w:sectPr w:rsidR="00DC33AA" w:rsidRPr="008F3EF5">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06DE" w14:textId="77777777" w:rsidR="00A945BB" w:rsidRDefault="00A945BB" w:rsidP="008F3EF5">
      <w:r>
        <w:separator/>
      </w:r>
    </w:p>
  </w:endnote>
  <w:endnote w:type="continuationSeparator" w:id="0">
    <w:p w14:paraId="0CF6EF39" w14:textId="77777777" w:rsidR="00A945BB" w:rsidRDefault="00A945BB" w:rsidP="008F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07F5" w14:textId="52C758E5" w:rsidR="008F3EF5" w:rsidRPr="008F3EF5" w:rsidRDefault="008F3EF5" w:rsidP="008F3EF5">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751C" w14:textId="77777777" w:rsidR="00A945BB" w:rsidRDefault="00A945BB" w:rsidP="008F3EF5">
      <w:r>
        <w:separator/>
      </w:r>
    </w:p>
  </w:footnote>
  <w:footnote w:type="continuationSeparator" w:id="0">
    <w:p w14:paraId="50F5068E" w14:textId="77777777" w:rsidR="00A945BB" w:rsidRDefault="00A945BB" w:rsidP="008F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F8B5" w14:textId="10C40DB5" w:rsidR="008F3EF5" w:rsidRDefault="008F3EF5">
    <w:pPr>
      <w:pStyle w:val="Header"/>
    </w:pPr>
    <w:r>
      <w:rPr>
        <w:noProof/>
      </w:rPr>
      <w:drawing>
        <wp:anchor distT="0" distB="0" distL="114300" distR="114300" simplePos="0" relativeHeight="251659264" behindDoc="1" locked="0" layoutInCell="1" allowOverlap="1" wp14:anchorId="4C4EA089" wp14:editId="20D91169">
          <wp:simplePos x="0" y="0"/>
          <wp:positionH relativeFrom="column">
            <wp:posOffset>-412750</wp:posOffset>
          </wp:positionH>
          <wp:positionV relativeFrom="paragraph">
            <wp:posOffset>-299085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45D"/>
    <w:multiLevelType w:val="hybridMultilevel"/>
    <w:tmpl w:val="809C78AC"/>
    <w:lvl w:ilvl="0" w:tplc="00701ABE">
      <w:start w:val="1"/>
      <w:numFmt w:val="bullet"/>
      <w:lvlText w:val="●"/>
      <w:lvlJc w:val="left"/>
      <w:pPr>
        <w:ind w:left="720" w:hanging="360"/>
      </w:pPr>
    </w:lvl>
    <w:lvl w:ilvl="1" w:tplc="3D682DAE">
      <w:start w:val="1"/>
      <w:numFmt w:val="bullet"/>
      <w:lvlText w:val="○"/>
      <w:lvlJc w:val="left"/>
      <w:pPr>
        <w:ind w:left="1440" w:hanging="360"/>
      </w:pPr>
    </w:lvl>
    <w:lvl w:ilvl="2" w:tplc="DEC60862">
      <w:start w:val="1"/>
      <w:numFmt w:val="bullet"/>
      <w:lvlText w:val="■"/>
      <w:lvlJc w:val="left"/>
      <w:pPr>
        <w:ind w:left="2160" w:hanging="360"/>
      </w:pPr>
    </w:lvl>
    <w:lvl w:ilvl="3" w:tplc="EA4ADC5C">
      <w:start w:val="1"/>
      <w:numFmt w:val="bullet"/>
      <w:lvlText w:val="●"/>
      <w:lvlJc w:val="left"/>
      <w:pPr>
        <w:ind w:left="2880" w:hanging="360"/>
      </w:pPr>
    </w:lvl>
    <w:lvl w:ilvl="4" w:tplc="72F83034">
      <w:start w:val="1"/>
      <w:numFmt w:val="bullet"/>
      <w:lvlText w:val="○"/>
      <w:lvlJc w:val="left"/>
      <w:pPr>
        <w:ind w:left="3600" w:hanging="360"/>
      </w:pPr>
    </w:lvl>
    <w:lvl w:ilvl="5" w:tplc="8338751A">
      <w:start w:val="1"/>
      <w:numFmt w:val="bullet"/>
      <w:lvlText w:val="■"/>
      <w:lvlJc w:val="left"/>
      <w:pPr>
        <w:ind w:left="4320" w:hanging="360"/>
      </w:pPr>
    </w:lvl>
    <w:lvl w:ilvl="6" w:tplc="E6DC3498">
      <w:start w:val="1"/>
      <w:numFmt w:val="bullet"/>
      <w:lvlText w:val="●"/>
      <w:lvlJc w:val="left"/>
      <w:pPr>
        <w:ind w:left="5040" w:hanging="360"/>
      </w:pPr>
    </w:lvl>
    <w:lvl w:ilvl="7" w:tplc="0FF80EE2">
      <w:start w:val="1"/>
      <w:numFmt w:val="bullet"/>
      <w:lvlText w:val="●"/>
      <w:lvlJc w:val="left"/>
      <w:pPr>
        <w:ind w:left="5760" w:hanging="360"/>
      </w:pPr>
    </w:lvl>
    <w:lvl w:ilvl="8" w:tplc="4536AD6E">
      <w:start w:val="1"/>
      <w:numFmt w:val="bullet"/>
      <w:lvlText w:val="●"/>
      <w:lvlJc w:val="left"/>
      <w:pPr>
        <w:ind w:left="6480" w:hanging="360"/>
      </w:pPr>
    </w:lvl>
  </w:abstractNum>
  <w:num w:numId="1" w16cid:durableId="1017535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AA"/>
    <w:rsid w:val="00421C19"/>
    <w:rsid w:val="008F3EF5"/>
    <w:rsid w:val="00A945BB"/>
    <w:rsid w:val="00DC33AA"/>
    <w:rsid w:val="00F85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0B14"/>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8F3EF5"/>
    <w:rPr>
      <w:color w:val="605E5C"/>
      <w:shd w:val="clear" w:color="auto" w:fill="E1DFDD"/>
    </w:rPr>
  </w:style>
  <w:style w:type="paragraph" w:styleId="Header">
    <w:name w:val="header"/>
    <w:basedOn w:val="Normal"/>
    <w:link w:val="HeaderChar"/>
    <w:uiPriority w:val="99"/>
    <w:unhideWhenUsed/>
    <w:rsid w:val="008F3EF5"/>
    <w:pPr>
      <w:tabs>
        <w:tab w:val="center" w:pos="4680"/>
        <w:tab w:val="right" w:pos="9360"/>
      </w:tabs>
    </w:pPr>
  </w:style>
  <w:style w:type="character" w:customStyle="1" w:styleId="HeaderChar">
    <w:name w:val="Header Char"/>
    <w:basedOn w:val="DefaultParagraphFont"/>
    <w:link w:val="Header"/>
    <w:uiPriority w:val="99"/>
    <w:rsid w:val="008F3EF5"/>
  </w:style>
  <w:style w:type="paragraph" w:styleId="Footer">
    <w:name w:val="footer"/>
    <w:basedOn w:val="Normal"/>
    <w:link w:val="FooterChar"/>
    <w:uiPriority w:val="99"/>
    <w:unhideWhenUsed/>
    <w:rsid w:val="008F3EF5"/>
    <w:pPr>
      <w:tabs>
        <w:tab w:val="center" w:pos="4680"/>
        <w:tab w:val="right" w:pos="9360"/>
      </w:tabs>
    </w:pPr>
  </w:style>
  <w:style w:type="character" w:customStyle="1" w:styleId="FooterChar">
    <w:name w:val="Footer Char"/>
    <w:basedOn w:val="DefaultParagraphFont"/>
    <w:link w:val="Footer"/>
    <w:uiPriority w:val="99"/>
    <w:rsid w:val="008F3EF5"/>
  </w:style>
  <w:style w:type="paragraph" w:customStyle="1" w:styleId="A2">
    <w:name w:val="A2"/>
    <w:link w:val="A2Char"/>
    <w:qFormat/>
    <w:rsid w:val="008F3EF5"/>
    <w:pPr>
      <w:jc w:val="center"/>
    </w:pPr>
    <w:rPr>
      <w:rFonts w:ascii="Lato" w:hAnsi="Lato"/>
      <w:b/>
      <w:bCs/>
      <w:color w:val="FFFFFF"/>
      <w:sz w:val="44"/>
      <w:szCs w:val="44"/>
    </w:rPr>
  </w:style>
  <w:style w:type="character" w:customStyle="1" w:styleId="A2Char">
    <w:name w:val="A2 Char"/>
    <w:basedOn w:val="DefaultParagraphFont"/>
    <w:link w:val="A2"/>
    <w:rsid w:val="008F3EF5"/>
    <w:rPr>
      <w:rFonts w:ascii="Lato" w:hAnsi="Lato"/>
      <w:b/>
      <w:bCs/>
      <w:color w:val="FFFFFF"/>
      <w:sz w:val="44"/>
      <w:szCs w:val="44"/>
    </w:rPr>
  </w:style>
  <w:style w:type="paragraph" w:customStyle="1" w:styleId="A1">
    <w:name w:val="A1"/>
    <w:link w:val="A1Char"/>
    <w:qFormat/>
    <w:rsid w:val="008F3EF5"/>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8F3EF5"/>
    <w:rPr>
      <w:rFonts w:ascii="Lato" w:eastAsiaTheme="minorHAnsi" w:hAnsi="Lato" w:cstheme="minorBidi"/>
      <w:b/>
      <w:noProof/>
      <w:color w:val="D3BCCC"/>
      <w:kern w:val="2"/>
      <w:sz w:val="7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89&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3</cp:revision>
  <dcterms:created xsi:type="dcterms:W3CDTF">2026-02-25T14:47:00Z</dcterms:created>
  <dcterms:modified xsi:type="dcterms:W3CDTF">2026-02-25T20:32:00Z</dcterms:modified>
</cp:coreProperties>
</file>