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CC77" w14:textId="668AF6D8" w:rsidR="00CF7787" w:rsidRPr="00DE33B8" w:rsidRDefault="00DE33B8" w:rsidP="00DE33B8">
      <w:pPr>
        <w:bidi/>
        <w:spacing w:after="0" w:line="240" w:lineRule="auto"/>
        <w:jc w:val="center"/>
        <w:rPr>
          <w:rFonts w:cstheme="minorHAnsi"/>
          <w:b/>
          <w:bCs/>
          <w:sz w:val="32"/>
          <w:szCs w:val="32"/>
        </w:rPr>
      </w:pPr>
      <w:r w:rsidRPr="00DE33B8">
        <w:rPr>
          <w:rFonts w:cstheme="minorHAnsi"/>
          <w:b/>
          <w:bCs/>
          <w:sz w:val="32"/>
          <w:szCs w:val="32"/>
          <w:rtl/>
        </w:rPr>
        <w:t>قطار قلب اليابان السريع</w:t>
      </w:r>
    </w:p>
    <w:p w14:paraId="2A957C56" w14:textId="77777777" w:rsidR="00DE33B8" w:rsidRPr="00DE33B8" w:rsidRDefault="00DE33B8" w:rsidP="00DE33B8">
      <w:pPr>
        <w:spacing w:after="0" w:line="240" w:lineRule="auto"/>
        <w:ind w:left="2160"/>
        <w:jc w:val="center"/>
        <w:rPr>
          <w:rFonts w:cstheme="minorHAnsi"/>
          <w:b/>
          <w:bCs/>
          <w:sz w:val="32"/>
          <w:szCs w:val="32"/>
        </w:rPr>
      </w:pPr>
      <w:hyperlink r:id="rId7" w:history="1">
        <w:r w:rsidRPr="00DE33B8">
          <w:rPr>
            <w:b/>
            <w:bCs/>
            <w:sz w:val="32"/>
            <w:szCs w:val="32"/>
          </w:rPr>
          <w:t>Central Japan Express </w:t>
        </w:r>
      </w:hyperlink>
    </w:p>
    <w:p w14:paraId="24704C51" w14:textId="0F55B845" w:rsidR="00DE33B8" w:rsidRPr="00DE33B8" w:rsidRDefault="00DE33B8" w:rsidP="00DE33B8">
      <w:pPr>
        <w:spacing w:after="0" w:line="240" w:lineRule="auto"/>
        <w:ind w:left="2160"/>
        <w:jc w:val="center"/>
        <w:rPr>
          <w:rFonts w:cstheme="minorHAnsi"/>
        </w:rPr>
      </w:pPr>
      <w:r w:rsidRPr="00DE33B8">
        <w:rPr>
          <w:rFonts w:cstheme="minorHAnsi"/>
          <w:b/>
          <w:bCs/>
          <w:sz w:val="32"/>
          <w:szCs w:val="32"/>
        </w:rPr>
        <w:t xml:space="preserve">ID </w:t>
      </w:r>
      <w:r w:rsidRPr="00DE33B8">
        <w:rPr>
          <w:rFonts w:cstheme="minorHAnsi"/>
          <w:b/>
          <w:bCs/>
          <w:sz w:val="32"/>
          <w:szCs w:val="32"/>
        </w:rPr>
        <w:t>:2607569</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Pr>
      </w:pPr>
    </w:p>
    <w:p w14:paraId="01E663B7" w14:textId="5E273723" w:rsidR="00DE33B8" w:rsidRDefault="00DE33B8" w:rsidP="00DE33B8">
      <w:pPr>
        <w:spacing w:after="0" w:line="240" w:lineRule="auto"/>
        <w:rPr>
          <w:rFonts w:cs="Arial"/>
          <w:b/>
          <w:bCs/>
          <w:color w:val="FF0000"/>
        </w:rPr>
      </w:pPr>
      <w:hyperlink r:id="rId8" w:history="1">
        <w:r w:rsidRPr="00C4267D">
          <w:rPr>
            <w:rStyle w:val="Hyperlink"/>
            <w:rFonts w:cs="Arial"/>
            <w:b/>
            <w:bCs/>
          </w:rPr>
          <w:t>https://www.europamundo.com/eng/tour_menu.aspx?rutaid=7569&amp;em_search=y&amp;em_search=y&amp;em_search=y&amp;em_search=y&amp;head=s&amp;em_search=y&amp;temp=2026</w:t>
        </w:r>
      </w:hyperlink>
    </w:p>
    <w:p w14:paraId="441F108B" w14:textId="77777777" w:rsidR="00DE33B8" w:rsidRDefault="00DE33B8" w:rsidP="00DE33B8">
      <w:pPr>
        <w:bidi/>
        <w:spacing w:after="0" w:line="240" w:lineRule="auto"/>
        <w:rPr>
          <w:rFonts w:cs="Arial"/>
          <w:b/>
          <w:bCs/>
          <w:color w:val="FF0000"/>
          <w:rtl/>
        </w:rPr>
      </w:pPr>
    </w:p>
    <w:p w14:paraId="0B3B04D1" w14:textId="77777777" w:rsidR="00DE33B8" w:rsidRDefault="00DE33B8" w:rsidP="00DE33B8">
      <w:pPr>
        <w:bidi/>
        <w:spacing w:after="0" w:line="240" w:lineRule="auto"/>
        <w:rPr>
          <w:rFonts w:cs="Arial"/>
          <w:b/>
          <w:bCs/>
          <w:color w:val="FF0000"/>
        </w:rPr>
      </w:pPr>
    </w:p>
    <w:p w14:paraId="59E79F61" w14:textId="77777777" w:rsidR="00DE33B8" w:rsidRDefault="00DE33B8" w:rsidP="00DE33B8">
      <w:pPr>
        <w:bidi/>
        <w:spacing w:after="0" w:line="240" w:lineRule="auto"/>
        <w:rPr>
          <w:rFonts w:cs="Arial"/>
          <w:b/>
          <w:bCs/>
          <w:color w:val="FF0000"/>
          <w:rtl/>
        </w:rPr>
      </w:pPr>
    </w:p>
    <w:p w14:paraId="3F076703" w14:textId="77777777" w:rsidR="00DE33B8" w:rsidRDefault="00DE33B8" w:rsidP="00DE33B8">
      <w:pPr>
        <w:bidi/>
        <w:spacing w:after="0" w:line="240" w:lineRule="auto"/>
        <w:rPr>
          <w:rFonts w:cs="Arial"/>
          <w:b/>
          <w:bCs/>
          <w:color w:val="FF0000"/>
          <w:rtl/>
        </w:rPr>
      </w:pPr>
    </w:p>
    <w:p w14:paraId="35D18F81" w14:textId="77777777" w:rsidR="00DE33B8" w:rsidRDefault="00DE33B8" w:rsidP="00DE33B8">
      <w:pPr>
        <w:bidi/>
        <w:spacing w:after="0" w:line="240" w:lineRule="auto"/>
        <w:rPr>
          <w:rFonts w:cs="Arial"/>
          <w:b/>
          <w:bCs/>
          <w:color w:val="FF0000"/>
          <w:rtl/>
        </w:rPr>
      </w:pPr>
    </w:p>
    <w:p w14:paraId="06699BE9" w14:textId="77777777" w:rsidR="00DE33B8" w:rsidRPr="00DE33B8" w:rsidRDefault="00DE33B8" w:rsidP="00DE33B8">
      <w:pPr>
        <w:bidi/>
        <w:spacing w:after="0" w:line="240" w:lineRule="auto"/>
        <w:rPr>
          <w:rFonts w:cs="Arial"/>
          <w:b/>
          <w:bCs/>
          <w:color w:val="002060"/>
        </w:rPr>
      </w:pPr>
      <w:r w:rsidRPr="00DE33B8">
        <w:rPr>
          <w:rFonts w:cs="Arial"/>
          <w:b/>
          <w:bCs/>
          <w:color w:val="002060"/>
          <w:rtl/>
        </w:rPr>
        <w:t>01 السبت. طوكيو.</w:t>
      </w:r>
    </w:p>
    <w:p w14:paraId="1C8EF2F8" w14:textId="77777777" w:rsidR="00DE33B8" w:rsidRPr="00DE33B8" w:rsidRDefault="00DE33B8" w:rsidP="00DE33B8">
      <w:pPr>
        <w:bidi/>
        <w:spacing w:after="0" w:line="240" w:lineRule="auto"/>
        <w:rPr>
          <w:rFonts w:cs="Arial"/>
        </w:rPr>
      </w:pPr>
      <w:r w:rsidRPr="00DE33B8">
        <w:rPr>
          <w:rFonts w:cs="Arial"/>
          <w:rtl/>
        </w:rPr>
        <w:t>مرحباً بكم في اليابان! بعد إتمام إجراءات الجمارك، سيتم نقلكم إلى الفندق بواسطة حافلة مشتركة. بقية اليوم متاح لكم للاستمتاع به كما يحلو لكم. وفي فترة ما بعد الظهر، ستتلقون تفاصيل حول بدء برنامج جولتكم السياحية.</w:t>
      </w:r>
    </w:p>
    <w:p w14:paraId="330BC5D9" w14:textId="77777777" w:rsidR="00DE33B8" w:rsidRPr="00DE33B8" w:rsidRDefault="00DE33B8" w:rsidP="00DE33B8">
      <w:pPr>
        <w:bidi/>
        <w:spacing w:after="0" w:line="240" w:lineRule="auto"/>
        <w:rPr>
          <w:rFonts w:cs="Arial"/>
        </w:rPr>
      </w:pPr>
    </w:p>
    <w:p w14:paraId="3AE161D3" w14:textId="77777777" w:rsidR="00DE33B8" w:rsidRDefault="00DE33B8" w:rsidP="00DE33B8">
      <w:pPr>
        <w:bidi/>
        <w:spacing w:after="0" w:line="240" w:lineRule="auto"/>
        <w:rPr>
          <w:rFonts w:cs="Arial"/>
          <w:rtl/>
        </w:rPr>
      </w:pPr>
    </w:p>
    <w:p w14:paraId="11A6C016" w14:textId="77777777" w:rsidR="00DE33B8" w:rsidRPr="00DE33B8" w:rsidRDefault="00DE33B8" w:rsidP="00DE33B8">
      <w:pPr>
        <w:bidi/>
        <w:spacing w:after="0" w:line="240" w:lineRule="auto"/>
        <w:rPr>
          <w:rFonts w:cs="Arial"/>
        </w:rPr>
      </w:pPr>
    </w:p>
    <w:p w14:paraId="74058505" w14:textId="77777777" w:rsidR="00DE33B8" w:rsidRPr="00DE33B8" w:rsidRDefault="00DE33B8" w:rsidP="00DE33B8">
      <w:pPr>
        <w:bidi/>
        <w:spacing w:after="0" w:line="240" w:lineRule="auto"/>
        <w:rPr>
          <w:rFonts w:cs="Arial"/>
        </w:rPr>
      </w:pPr>
    </w:p>
    <w:p w14:paraId="12CCFCCB" w14:textId="77777777" w:rsidR="00DE33B8" w:rsidRPr="00DE33B8" w:rsidRDefault="00DE33B8" w:rsidP="00DE33B8">
      <w:pPr>
        <w:bidi/>
        <w:spacing w:after="0" w:line="240" w:lineRule="auto"/>
        <w:rPr>
          <w:rFonts w:cs="Arial"/>
          <w:b/>
          <w:bCs/>
          <w:color w:val="002060"/>
        </w:rPr>
      </w:pPr>
      <w:r w:rsidRPr="00DE33B8">
        <w:rPr>
          <w:rFonts w:cs="Arial"/>
          <w:b/>
          <w:bCs/>
          <w:color w:val="002060"/>
          <w:rtl/>
        </w:rPr>
        <w:t>02 الأحد. طوكيو.</w:t>
      </w:r>
    </w:p>
    <w:p w14:paraId="5D0AA17B" w14:textId="77777777" w:rsidR="00DE33B8" w:rsidRPr="00DE33B8" w:rsidRDefault="00DE33B8" w:rsidP="00DE33B8">
      <w:pPr>
        <w:bidi/>
        <w:spacing w:after="0" w:line="240" w:lineRule="auto"/>
        <w:rPr>
          <w:rFonts w:cs="Arial"/>
        </w:rPr>
      </w:pPr>
      <w:r w:rsidRPr="00DE33B8">
        <w:rPr>
          <w:rFonts w:cs="Arial"/>
          <w:rtl/>
        </w:rPr>
        <w:t>في الصباح، سننطلق في جولة سياحية شاملة بصحبة مرشد - تستغرق حوالي سبع ساعات - لاستكشاف هذه المدينة المذهلة! حيث تتعايش طاقتها النابضة بالحياة وأحياؤها العصرية المتطورة مع أماكن أخرى تفيض بالهدوء والسكينة.</w:t>
      </w:r>
    </w:p>
    <w:p w14:paraId="7BE1CC30" w14:textId="77777777" w:rsidR="00DE33B8" w:rsidRPr="00DE33B8" w:rsidRDefault="00DE33B8" w:rsidP="00DE33B8">
      <w:pPr>
        <w:bidi/>
        <w:spacing w:after="0" w:line="240" w:lineRule="auto"/>
        <w:rPr>
          <w:rFonts w:cs="Arial"/>
        </w:rPr>
      </w:pPr>
    </w:p>
    <w:p w14:paraId="20634BD8" w14:textId="77777777" w:rsidR="00DE33B8" w:rsidRPr="00DE33B8" w:rsidRDefault="00DE33B8" w:rsidP="00DE33B8">
      <w:pPr>
        <w:bidi/>
        <w:spacing w:after="0" w:line="240" w:lineRule="auto"/>
        <w:rPr>
          <w:rFonts w:cs="Arial"/>
        </w:rPr>
      </w:pPr>
      <w:r w:rsidRPr="00DE33B8">
        <w:rPr>
          <w:rFonts w:cs="Arial"/>
          <w:rtl/>
        </w:rPr>
        <w:t>سنتوقف وقفة قصيرة عند معبد "زوجوجي" (</w:t>
      </w:r>
      <w:proofErr w:type="spellStart"/>
      <w:r w:rsidRPr="00DE33B8">
        <w:rPr>
          <w:rFonts w:cs="Arial"/>
        </w:rPr>
        <w:t>Zojoji</w:t>
      </w:r>
      <w:proofErr w:type="spellEnd"/>
      <w:r w:rsidRPr="00DE33B8">
        <w:rPr>
          <w:rFonts w:cs="Arial"/>
        </w:rPr>
        <w:t xml:space="preserve"> Temple</w:t>
      </w:r>
      <w:r w:rsidRPr="00DE33B8">
        <w:rPr>
          <w:rFonts w:cs="Arial"/>
          <w:rtl/>
        </w:rPr>
        <w:t>) لالتقاط أجمل الصور لبرج طوكيو. ستلاحظون وجود مئات التماثيل لـ "جيزو" (</w:t>
      </w:r>
      <w:r w:rsidRPr="00DE33B8">
        <w:rPr>
          <w:rFonts w:cs="Arial"/>
        </w:rPr>
        <w:t>Jizo</w:t>
      </w:r>
      <w:r w:rsidRPr="00DE33B8">
        <w:rPr>
          <w:rFonts w:cs="Arial"/>
          <w:rtl/>
        </w:rPr>
        <w:t>) - وهي تماثيل حجرية تُعتبر حامية للأطفال - مزينة بقبعات محبوكة ومرايل وألعاب طواحين هوائية صغيرة.</w:t>
      </w:r>
    </w:p>
    <w:p w14:paraId="1C61616E" w14:textId="77777777" w:rsidR="00DE33B8" w:rsidRPr="00DE33B8" w:rsidRDefault="00DE33B8" w:rsidP="00DE33B8">
      <w:pPr>
        <w:bidi/>
        <w:spacing w:after="0" w:line="240" w:lineRule="auto"/>
        <w:rPr>
          <w:rFonts w:cs="Arial"/>
        </w:rPr>
      </w:pPr>
    </w:p>
    <w:p w14:paraId="5EE38922" w14:textId="77777777" w:rsidR="00DE33B8" w:rsidRPr="00DE33B8" w:rsidRDefault="00DE33B8" w:rsidP="00DE33B8">
      <w:pPr>
        <w:bidi/>
        <w:spacing w:after="0" w:line="240" w:lineRule="auto"/>
        <w:rPr>
          <w:rFonts w:cs="Arial"/>
        </w:rPr>
      </w:pPr>
      <w:r w:rsidRPr="00DE33B8">
        <w:rPr>
          <w:rFonts w:cs="Arial"/>
          <w:rtl/>
        </w:rPr>
        <w:t>بعد ذلك، سنتوجه نحو تقاطع "شيبويا" (</w:t>
      </w:r>
      <w:r w:rsidRPr="00DE33B8">
        <w:rPr>
          <w:rFonts w:cs="Arial"/>
        </w:rPr>
        <w:t>Shibuya Crossing</w:t>
      </w:r>
      <w:r w:rsidRPr="00DE33B8">
        <w:rPr>
          <w:rFonts w:cs="Arial"/>
          <w:rtl/>
        </w:rPr>
        <w:t>) الشهير - الذي سنشاهده من الحافلة - وهو معروف بكونه أكثر التقاطعات ازدحاماً في العالم. ثم سنزور ضريح "ميجي" (</w:t>
      </w:r>
      <w:r w:rsidRPr="00DE33B8">
        <w:rPr>
          <w:rFonts w:cs="Arial"/>
        </w:rPr>
        <w:t>Meiji Shrine</w:t>
      </w:r>
      <w:r w:rsidRPr="00DE33B8">
        <w:rPr>
          <w:rFonts w:cs="Arial"/>
          <w:rtl/>
        </w:rPr>
        <w:t>)، المكرس لروح الإمبراطور ميجي وزوجته.</w:t>
      </w:r>
    </w:p>
    <w:p w14:paraId="5A10C4D4" w14:textId="77777777" w:rsidR="00DE33B8" w:rsidRPr="00DE33B8" w:rsidRDefault="00DE33B8" w:rsidP="00DE33B8">
      <w:pPr>
        <w:bidi/>
        <w:spacing w:after="0" w:line="240" w:lineRule="auto"/>
        <w:rPr>
          <w:rFonts w:cs="Arial"/>
        </w:rPr>
      </w:pPr>
    </w:p>
    <w:p w14:paraId="505BCCEF" w14:textId="77777777" w:rsidR="00DE33B8" w:rsidRPr="00DE33B8" w:rsidRDefault="00DE33B8" w:rsidP="00DE33B8">
      <w:pPr>
        <w:bidi/>
        <w:spacing w:after="0" w:line="240" w:lineRule="auto"/>
        <w:rPr>
          <w:rFonts w:cs="Arial"/>
        </w:rPr>
      </w:pPr>
      <w:r w:rsidRPr="00DE33B8">
        <w:rPr>
          <w:rFonts w:cs="Arial"/>
          <w:rtl/>
        </w:rPr>
        <w:t>بعدها، سنتجه إلى "طوكيو سكاي تري" (</w:t>
      </w:r>
      <w:r w:rsidRPr="00DE33B8">
        <w:rPr>
          <w:rFonts w:cs="Arial"/>
        </w:rPr>
        <w:t xml:space="preserve">Tokyo </w:t>
      </w:r>
      <w:proofErr w:type="spellStart"/>
      <w:r w:rsidRPr="00DE33B8">
        <w:rPr>
          <w:rFonts w:cs="Arial"/>
        </w:rPr>
        <w:t>Skytree</w:t>
      </w:r>
      <w:proofErr w:type="spellEnd"/>
      <w:r w:rsidRPr="00DE33B8">
        <w:rPr>
          <w:rFonts w:cs="Arial"/>
          <w:rtl/>
        </w:rPr>
        <w:t>) - حيث تشمل التذكرة الصعود إلى منصة المشاهدة "تيمبو ديك" (</w:t>
      </w:r>
      <w:r w:rsidRPr="00DE33B8">
        <w:rPr>
          <w:rFonts w:cs="Arial"/>
        </w:rPr>
        <w:t>Tembo Deck</w:t>
      </w:r>
      <w:r w:rsidRPr="00DE33B8">
        <w:rPr>
          <w:rFonts w:cs="Arial"/>
          <w:rtl/>
        </w:rPr>
        <w:t>) على ارتفاع 350 متراً - وهو أطول مبنى في اليابان، ومنه سنستمتع بإطلالة بانورامية لا تضاهى على المدينة.</w:t>
      </w:r>
    </w:p>
    <w:p w14:paraId="6CD1D772" w14:textId="77777777" w:rsidR="00DE33B8" w:rsidRPr="00DE33B8" w:rsidRDefault="00DE33B8" w:rsidP="00DE33B8">
      <w:pPr>
        <w:bidi/>
        <w:spacing w:after="0" w:line="240" w:lineRule="auto"/>
        <w:rPr>
          <w:rFonts w:cs="Arial"/>
        </w:rPr>
      </w:pPr>
    </w:p>
    <w:p w14:paraId="49431C76" w14:textId="77777777" w:rsidR="00DE33B8" w:rsidRPr="00DE33B8" w:rsidRDefault="00DE33B8" w:rsidP="00DE33B8">
      <w:pPr>
        <w:bidi/>
        <w:spacing w:after="0" w:line="240" w:lineRule="auto"/>
        <w:rPr>
          <w:rFonts w:cs="Arial"/>
        </w:rPr>
      </w:pPr>
      <w:r w:rsidRPr="00DE33B8">
        <w:rPr>
          <w:rFonts w:cs="Arial"/>
          <w:rtl/>
        </w:rPr>
        <w:t>سنختتم زيارتنا في منطقة "أساكوسا" (</w:t>
      </w:r>
      <w:r w:rsidRPr="00DE33B8">
        <w:rPr>
          <w:rFonts w:cs="Arial"/>
        </w:rPr>
        <w:t>Asakusa</w:t>
      </w:r>
      <w:r w:rsidRPr="00DE33B8">
        <w:rPr>
          <w:rFonts w:cs="Arial"/>
          <w:rtl/>
        </w:rPr>
        <w:t>)، حيث سنستكشف معبد "سينسوجي" (</w:t>
      </w:r>
      <w:proofErr w:type="spellStart"/>
      <w:r w:rsidRPr="00DE33B8">
        <w:rPr>
          <w:rFonts w:cs="Arial"/>
        </w:rPr>
        <w:t>Sensoji</w:t>
      </w:r>
      <w:proofErr w:type="spellEnd"/>
      <w:r w:rsidRPr="00DE33B8">
        <w:rPr>
          <w:rFonts w:cs="Arial"/>
        </w:rPr>
        <w:t xml:space="preserve"> Temple</w:t>
      </w:r>
      <w:r w:rsidRPr="00DE33B8">
        <w:rPr>
          <w:rFonts w:cs="Arial"/>
          <w:rtl/>
        </w:rPr>
        <w:t>) وشارع "ناكاميسي" (</w:t>
      </w:r>
      <w:proofErr w:type="spellStart"/>
      <w:r w:rsidRPr="00DE33B8">
        <w:rPr>
          <w:rFonts w:cs="Arial"/>
        </w:rPr>
        <w:t>Nakamise</w:t>
      </w:r>
      <w:proofErr w:type="spellEnd"/>
      <w:r w:rsidRPr="00DE33B8">
        <w:rPr>
          <w:rFonts w:cs="Arial"/>
        </w:rPr>
        <w:t xml:space="preserve"> Street</w:t>
      </w:r>
      <w:r w:rsidRPr="00DE33B8">
        <w:rPr>
          <w:rFonts w:cs="Arial"/>
          <w:rtl/>
        </w:rPr>
        <w:t>) الشهير. وفي طريق العودة إلى الفندق، سنمر عبر حي "أكيهابارا" (</w:t>
      </w:r>
      <w:r w:rsidRPr="00DE33B8">
        <w:rPr>
          <w:rFonts w:cs="Arial"/>
        </w:rPr>
        <w:t>Akihabara</w:t>
      </w:r>
      <w:r w:rsidRPr="00DE33B8">
        <w:rPr>
          <w:rFonts w:cs="Arial"/>
          <w:rtl/>
        </w:rPr>
        <w:t>) - المعروف بـ "مدينة الإلكترونيات" ومركز ثقافة المانجا والأنمي اليابانية - وكذلك حي "جينزا" (</w:t>
      </w:r>
      <w:r w:rsidRPr="00DE33B8">
        <w:rPr>
          <w:rFonts w:cs="Arial"/>
        </w:rPr>
        <w:t>Ginza</w:t>
      </w:r>
      <w:r w:rsidRPr="00DE33B8">
        <w:rPr>
          <w:rFonts w:cs="Arial"/>
          <w:rtl/>
        </w:rPr>
        <w:t>).</w:t>
      </w:r>
    </w:p>
    <w:p w14:paraId="2EA7B203" w14:textId="77777777" w:rsidR="00DE33B8" w:rsidRPr="00DE33B8" w:rsidRDefault="00DE33B8" w:rsidP="00DE33B8">
      <w:pPr>
        <w:bidi/>
        <w:spacing w:after="0" w:line="240" w:lineRule="auto"/>
        <w:rPr>
          <w:rFonts w:cs="Arial"/>
        </w:rPr>
      </w:pPr>
    </w:p>
    <w:p w14:paraId="7264DA14" w14:textId="77777777" w:rsidR="00DE33B8" w:rsidRDefault="00DE33B8" w:rsidP="00DE33B8">
      <w:pPr>
        <w:bidi/>
        <w:spacing w:after="0" w:line="240" w:lineRule="auto"/>
        <w:rPr>
          <w:rFonts w:cs="Arial"/>
          <w:rtl/>
        </w:rPr>
      </w:pPr>
      <w:r w:rsidRPr="00DE33B8">
        <w:rPr>
          <w:rFonts w:cs="Arial"/>
          <w:rtl/>
        </w:rPr>
        <w:t>وفي فترة ما بعد الظهر، سنلتقي بالمرشد في بهو الفندق ونتوجه عبر مترو الأنفاق (التذاكر مشمولة) إلى منطقة "شينجوكو" (</w:t>
      </w:r>
      <w:r w:rsidRPr="00DE33B8">
        <w:rPr>
          <w:rFonts w:cs="Arial"/>
        </w:rPr>
        <w:t>Shinjuku</w:t>
      </w:r>
      <w:r w:rsidRPr="00DE33B8">
        <w:rPr>
          <w:rFonts w:cs="Arial"/>
          <w:rtl/>
        </w:rPr>
        <w:t>). (ملاحظة: سيتم الإعلان عن موعد الانطلاق للجولة المسائية خلال الجولة السياحية في طوكيو). ومن هناك، سنستمتع بجولة سيراً على الأقدام في هذا الحي النابض بالحياة، قبل التوجه إلى مطعم محلي لتناول وجبة العشاء (مشمولة). وفي الختام، سنعود إلى الفندق بواسطة مترو الأنفاق برفقة المرشد. ملاحظة: قد يختلف ترتيب الزيارات بناءً على توقيت الدخول المخصص لبرج "طوكيو سكاي تري" (</w:t>
      </w:r>
      <w:r w:rsidRPr="00DE33B8">
        <w:rPr>
          <w:rFonts w:cs="Arial"/>
        </w:rPr>
        <w:t xml:space="preserve">Tokyo </w:t>
      </w:r>
      <w:proofErr w:type="spellStart"/>
      <w:r w:rsidRPr="00DE33B8">
        <w:rPr>
          <w:rFonts w:cs="Arial"/>
        </w:rPr>
        <w:t>Skytree</w:t>
      </w:r>
      <w:proofErr w:type="spellEnd"/>
      <w:r w:rsidRPr="00DE33B8">
        <w:rPr>
          <w:rFonts w:cs="Arial"/>
          <w:rtl/>
        </w:rPr>
        <w:t>). وفي حال سوء الأحوال الجوية أو حدوث ظروف استثنائية أخرى، قد يتم تقييد الوصول إلى البرج؛ وفي هذه الحالة، سيتم توفير زيارة بديلة إلى معلم آخر يوفر إطلالة مميزة على المدينة.</w:t>
      </w:r>
    </w:p>
    <w:p w14:paraId="0A71086C" w14:textId="77777777" w:rsidR="00DE33B8" w:rsidRDefault="00DE33B8" w:rsidP="00DE33B8">
      <w:pPr>
        <w:bidi/>
        <w:spacing w:after="0" w:line="240" w:lineRule="auto"/>
        <w:rPr>
          <w:rFonts w:cs="Arial"/>
          <w:rtl/>
        </w:rPr>
      </w:pPr>
    </w:p>
    <w:p w14:paraId="5A83692D" w14:textId="77777777" w:rsidR="00DE33B8" w:rsidRDefault="00DE33B8" w:rsidP="00DE33B8">
      <w:pPr>
        <w:bidi/>
        <w:spacing w:after="0" w:line="240" w:lineRule="auto"/>
        <w:rPr>
          <w:rFonts w:cs="Arial"/>
          <w:rtl/>
        </w:rPr>
      </w:pPr>
    </w:p>
    <w:p w14:paraId="551DE6B0" w14:textId="77777777" w:rsidR="00DE33B8" w:rsidRDefault="00DE33B8" w:rsidP="00DE33B8">
      <w:pPr>
        <w:bidi/>
        <w:spacing w:after="0" w:line="240" w:lineRule="auto"/>
        <w:rPr>
          <w:rFonts w:cs="Arial"/>
          <w:rtl/>
        </w:rPr>
      </w:pPr>
    </w:p>
    <w:p w14:paraId="4E5595E0" w14:textId="77777777" w:rsidR="00DE33B8" w:rsidRPr="00DE33B8" w:rsidRDefault="00DE33B8" w:rsidP="00DE33B8">
      <w:pPr>
        <w:bidi/>
        <w:spacing w:after="0" w:line="240" w:lineRule="auto"/>
        <w:rPr>
          <w:rFonts w:cs="Arial"/>
        </w:rPr>
      </w:pPr>
    </w:p>
    <w:p w14:paraId="2B78400E" w14:textId="77777777" w:rsidR="00DE33B8" w:rsidRPr="00DE33B8" w:rsidRDefault="00DE33B8" w:rsidP="00DE33B8">
      <w:pPr>
        <w:bidi/>
        <w:spacing w:after="0" w:line="240" w:lineRule="auto"/>
        <w:rPr>
          <w:rFonts w:cs="Arial"/>
        </w:rPr>
      </w:pPr>
    </w:p>
    <w:p w14:paraId="3F3E2DD5" w14:textId="6E9E7232" w:rsidR="00DE33B8" w:rsidRPr="00DE33B8" w:rsidRDefault="00DE33B8" w:rsidP="00DE33B8">
      <w:pPr>
        <w:bidi/>
        <w:spacing w:after="0" w:line="240" w:lineRule="auto"/>
        <w:rPr>
          <w:rFonts w:cs="Arial"/>
          <w:b/>
          <w:bCs/>
          <w:color w:val="002060"/>
        </w:rPr>
      </w:pPr>
      <w:r w:rsidRPr="00DE33B8">
        <w:rPr>
          <w:rFonts w:cs="Arial" w:hint="cs"/>
          <w:b/>
          <w:bCs/>
          <w:color w:val="002060"/>
          <w:rtl/>
        </w:rPr>
        <w:lastRenderedPageBreak/>
        <w:t>03</w:t>
      </w:r>
      <w:r w:rsidRPr="00DE33B8">
        <w:rPr>
          <w:rFonts w:cs="Arial"/>
          <w:b/>
          <w:bCs/>
          <w:color w:val="002060"/>
          <w:rtl/>
        </w:rPr>
        <w:t xml:space="preserve"> الاثنين: طوكيو - جبل فوجي - كاواغوتشيكو.</w:t>
      </w:r>
    </w:p>
    <w:p w14:paraId="4F710890" w14:textId="77777777" w:rsidR="00DE33B8" w:rsidRPr="00DE33B8" w:rsidRDefault="00DE33B8" w:rsidP="00DE33B8">
      <w:pPr>
        <w:bidi/>
        <w:spacing w:after="0" w:line="240" w:lineRule="auto"/>
        <w:rPr>
          <w:rFonts w:cs="Arial"/>
        </w:rPr>
      </w:pPr>
      <w:r w:rsidRPr="00DE33B8">
        <w:rPr>
          <w:rFonts w:cs="Arial"/>
          <w:rtl/>
        </w:rPr>
        <w:t>نتوجه نحو منطقة جبل فوجي الخلابة، مستمتعين بالمناظر الطبيعية الساحرة على طول الطريق. محطتنا الأولى هي حديقة "أراكوراياما سينغن" (</w:t>
      </w:r>
      <w:proofErr w:type="spellStart"/>
      <w:r w:rsidRPr="00DE33B8">
        <w:rPr>
          <w:rFonts w:cs="Arial"/>
        </w:rPr>
        <w:t>Arakurayama</w:t>
      </w:r>
      <w:proofErr w:type="spellEnd"/>
      <w:r w:rsidRPr="00DE33B8">
        <w:rPr>
          <w:rFonts w:cs="Arial"/>
        </w:rPr>
        <w:t xml:space="preserve"> </w:t>
      </w:r>
      <w:proofErr w:type="spellStart"/>
      <w:r w:rsidRPr="00DE33B8">
        <w:rPr>
          <w:rFonts w:cs="Arial"/>
        </w:rPr>
        <w:t>Sengen</w:t>
      </w:r>
      <w:proofErr w:type="spellEnd"/>
      <w:r w:rsidRPr="00DE33B8">
        <w:rPr>
          <w:rFonts w:cs="Arial"/>
        </w:rPr>
        <w:t xml:space="preserve"> Park</w:t>
      </w:r>
      <w:r w:rsidRPr="00DE33B8">
        <w:rPr>
          <w:rFonts w:cs="Arial"/>
          <w:rtl/>
        </w:rPr>
        <w:t>)، التي تشتهر بمعابدها ذات الطراز الياباني التقليدي (الباغودا)، وتوفر واحدة من أكثر الإطلالات أيقونية وروعة على جبل فوجي.</w:t>
      </w:r>
    </w:p>
    <w:p w14:paraId="3E626164" w14:textId="77777777" w:rsidR="00DE33B8" w:rsidRPr="00DE33B8" w:rsidRDefault="00DE33B8" w:rsidP="00DE33B8">
      <w:pPr>
        <w:bidi/>
        <w:spacing w:after="0" w:line="240" w:lineRule="auto"/>
        <w:rPr>
          <w:rFonts w:cs="Arial"/>
        </w:rPr>
      </w:pPr>
    </w:p>
    <w:p w14:paraId="5F3F1470" w14:textId="77777777" w:rsidR="00DE33B8" w:rsidRPr="00DE33B8" w:rsidRDefault="00DE33B8" w:rsidP="00DE33B8">
      <w:pPr>
        <w:bidi/>
        <w:spacing w:after="0" w:line="240" w:lineRule="auto"/>
        <w:rPr>
          <w:rFonts w:cs="Arial"/>
        </w:rPr>
      </w:pPr>
      <w:r w:rsidRPr="00DE33B8">
        <w:rPr>
          <w:rFonts w:cs="Arial"/>
          <w:rtl/>
        </w:rPr>
        <w:t>بعد ذلك، نتابع رحلتنا إلى "كاواغوتشيكو" (</w:t>
      </w:r>
      <w:proofErr w:type="spellStart"/>
      <w:r w:rsidRPr="00DE33B8">
        <w:rPr>
          <w:rFonts w:cs="Arial"/>
        </w:rPr>
        <w:t>Kawaguchiko</w:t>
      </w:r>
      <w:proofErr w:type="spellEnd"/>
      <w:r w:rsidRPr="00DE33B8">
        <w:rPr>
          <w:rFonts w:cs="Arial"/>
          <w:rtl/>
        </w:rPr>
        <w:t>)، وهي بلدة بديعة تزخر بالمنازل الساحرة والزهور والجبال، وتقع بجوار بحيرة خلابة. عند الوصول، سنزور ضريح "فوجي سينغن" (</w:t>
      </w:r>
      <w:r w:rsidRPr="00DE33B8">
        <w:rPr>
          <w:rFonts w:cs="Arial"/>
        </w:rPr>
        <w:t xml:space="preserve">Fuji </w:t>
      </w:r>
      <w:proofErr w:type="spellStart"/>
      <w:r w:rsidRPr="00DE33B8">
        <w:rPr>
          <w:rFonts w:cs="Arial"/>
        </w:rPr>
        <w:t>Sengen</w:t>
      </w:r>
      <w:proofErr w:type="spellEnd"/>
      <w:r w:rsidRPr="00DE33B8">
        <w:rPr>
          <w:rFonts w:cs="Arial"/>
        </w:rPr>
        <w:t xml:space="preserve"> Shrine</w:t>
      </w:r>
      <w:r w:rsidRPr="00DE33B8">
        <w:rPr>
          <w:rFonts w:cs="Arial"/>
          <w:rtl/>
        </w:rPr>
        <w:t>)، وهو مكان ساحر تحيط به الأشجار العالية، ويُعد تاريخياً نقطة الانطلاق لرحلات الحج إلى قمة جبل فوجي. سنقف لحظة في الضريح لنعرب عن امتناننا لفرصة زيارة هذا الموقع المفعم بالروحانية والجمال.</w:t>
      </w:r>
    </w:p>
    <w:p w14:paraId="12000819" w14:textId="77777777" w:rsidR="00DE33B8" w:rsidRPr="00DE33B8" w:rsidRDefault="00DE33B8" w:rsidP="00DE33B8">
      <w:pPr>
        <w:bidi/>
        <w:spacing w:after="0" w:line="240" w:lineRule="auto"/>
        <w:rPr>
          <w:rFonts w:cs="Arial"/>
        </w:rPr>
      </w:pPr>
    </w:p>
    <w:p w14:paraId="264360C7" w14:textId="77777777" w:rsidR="00DE33B8" w:rsidRPr="00DE33B8" w:rsidRDefault="00DE33B8" w:rsidP="00DE33B8">
      <w:pPr>
        <w:bidi/>
        <w:spacing w:after="0" w:line="240" w:lineRule="auto"/>
        <w:rPr>
          <w:rFonts w:cs="Arial"/>
        </w:rPr>
      </w:pPr>
      <w:r w:rsidRPr="00DE33B8">
        <w:rPr>
          <w:rFonts w:cs="Arial"/>
          <w:rtl/>
        </w:rPr>
        <w:t>ثم نستمتع بجولة ممتعة بالقارب في بحيرة كاواغوتشيكو، لنبدأ بعدها الصعود نحو جبل فوجي عبر الطريق المؤدي إلى "المحطة الخامسة" (</w:t>
      </w:r>
      <w:r w:rsidRPr="00DE33B8">
        <w:rPr>
          <w:rFonts w:cs="Arial"/>
        </w:rPr>
        <w:t>Fifth Station</w:t>
      </w:r>
      <w:r w:rsidRPr="00DE33B8">
        <w:rPr>
          <w:rFonts w:cs="Arial"/>
          <w:rtl/>
        </w:rPr>
        <w:t>). وخلال رحلتنا عبر الغابات والمناظر الطبيعية المذهلة، سنصل إلى ارتفاع 2305 أمتار (7562 قدماً).</w:t>
      </w:r>
    </w:p>
    <w:p w14:paraId="01E486E4" w14:textId="77777777" w:rsidR="00DE33B8" w:rsidRPr="00DE33B8" w:rsidRDefault="00DE33B8" w:rsidP="00DE33B8">
      <w:pPr>
        <w:bidi/>
        <w:spacing w:after="0" w:line="240" w:lineRule="auto"/>
        <w:rPr>
          <w:rFonts w:cs="Arial"/>
        </w:rPr>
      </w:pPr>
    </w:p>
    <w:p w14:paraId="37178F14" w14:textId="77777777" w:rsidR="00DE33B8" w:rsidRPr="00DE33B8" w:rsidRDefault="00DE33B8" w:rsidP="00DE33B8">
      <w:pPr>
        <w:bidi/>
        <w:spacing w:after="0" w:line="240" w:lineRule="auto"/>
        <w:rPr>
          <w:rFonts w:cs="Arial"/>
        </w:rPr>
      </w:pPr>
      <w:r w:rsidRPr="00DE33B8">
        <w:rPr>
          <w:rFonts w:cs="Arial"/>
          <w:rtl/>
        </w:rPr>
        <w:t>ملاحظة: في فصل الشتاء، غالباً ما يكون الطريق المؤدي إلى "المحطة الخامسة" مغلقاً بسبب الثلوج أو الظروف الجوية؛ وفي مثل هذه الحالات، سنصل إلى أقصى نقطة يسمح بالوصول إليها.</w:t>
      </w:r>
    </w:p>
    <w:p w14:paraId="1DD8B93A" w14:textId="77777777" w:rsidR="00DE33B8" w:rsidRPr="00DE33B8" w:rsidRDefault="00DE33B8" w:rsidP="00DE33B8">
      <w:pPr>
        <w:bidi/>
        <w:spacing w:after="0" w:line="240" w:lineRule="auto"/>
        <w:rPr>
          <w:rFonts w:cs="Arial"/>
        </w:rPr>
      </w:pPr>
    </w:p>
    <w:p w14:paraId="1E46B113" w14:textId="77777777" w:rsidR="00DE33B8" w:rsidRPr="00DE33B8" w:rsidRDefault="00DE33B8" w:rsidP="00DE33B8">
      <w:pPr>
        <w:bidi/>
        <w:spacing w:after="0" w:line="240" w:lineRule="auto"/>
        <w:rPr>
          <w:rFonts w:cs="Arial"/>
        </w:rPr>
      </w:pPr>
      <w:r w:rsidRPr="00DE33B8">
        <w:rPr>
          <w:rFonts w:cs="Arial"/>
          <w:rtl/>
        </w:rPr>
        <w:t>سنعود بعد ذلك إلى كاواغوتشيكو لنقضي الليلة في "ريوكان" (نُزل ياباني تقليدي)، حيث يمكنك الاسترخاء والاستمتاع بـ "أونسن" (حمامات الينابيع الساخنة). وجبة العشاء مشمولة.</w:t>
      </w:r>
    </w:p>
    <w:p w14:paraId="1903F8ED" w14:textId="77777777" w:rsidR="00DE33B8" w:rsidRPr="00DE33B8" w:rsidRDefault="00DE33B8" w:rsidP="00DE33B8">
      <w:pPr>
        <w:bidi/>
        <w:spacing w:after="0" w:line="240" w:lineRule="auto"/>
        <w:rPr>
          <w:rFonts w:cs="Arial"/>
        </w:rPr>
      </w:pPr>
    </w:p>
    <w:p w14:paraId="48715977" w14:textId="77777777" w:rsidR="00DE33B8" w:rsidRPr="00DE33B8" w:rsidRDefault="00DE33B8" w:rsidP="00DE33B8">
      <w:pPr>
        <w:bidi/>
        <w:spacing w:after="0" w:line="240" w:lineRule="auto"/>
        <w:rPr>
          <w:rFonts w:cs="Arial"/>
        </w:rPr>
      </w:pPr>
      <w:r w:rsidRPr="00DE33B8">
        <w:rPr>
          <w:rFonts w:cs="Arial"/>
          <w:rtl/>
        </w:rPr>
        <w:t>ملاحظة: في "الريوكان" المختار، تتوفر غرف ذات طراز ياباني تقليدي (مع حصائر "التاتامي") وأخرى ذات طراز غربي. وفي بعض الحالات، قد يتم توفير الإقامة في فندق ذي طراز غربي بدلاً من ذلك.</w:t>
      </w:r>
    </w:p>
    <w:p w14:paraId="3F81FB01" w14:textId="77777777" w:rsidR="00DE33B8" w:rsidRPr="00DE33B8" w:rsidRDefault="00DE33B8" w:rsidP="00DE33B8">
      <w:pPr>
        <w:bidi/>
        <w:spacing w:after="0" w:line="240" w:lineRule="auto"/>
        <w:rPr>
          <w:rFonts w:cs="Arial"/>
        </w:rPr>
      </w:pPr>
    </w:p>
    <w:p w14:paraId="788727DB" w14:textId="77777777" w:rsidR="00DE33B8" w:rsidRPr="00DE33B8" w:rsidRDefault="00DE33B8" w:rsidP="00DE33B8">
      <w:pPr>
        <w:bidi/>
        <w:spacing w:after="0" w:line="240" w:lineRule="auto"/>
        <w:rPr>
          <w:rFonts w:cs="Arial"/>
        </w:rPr>
      </w:pPr>
    </w:p>
    <w:p w14:paraId="5F33EB7F" w14:textId="77777777" w:rsidR="00DE33B8" w:rsidRPr="00DE33B8" w:rsidRDefault="00DE33B8" w:rsidP="00DE33B8">
      <w:pPr>
        <w:bidi/>
        <w:spacing w:after="0" w:line="240" w:lineRule="auto"/>
        <w:rPr>
          <w:rFonts w:cs="Arial"/>
          <w:b/>
          <w:bCs/>
          <w:color w:val="002060"/>
          <w:rtl/>
        </w:rPr>
      </w:pPr>
      <w:r>
        <w:rPr>
          <w:rFonts w:cs="Arial" w:hint="cs"/>
          <w:b/>
          <w:bCs/>
          <w:color w:val="002060"/>
          <w:rtl/>
        </w:rPr>
        <w:t>04</w:t>
      </w:r>
      <w:r w:rsidRPr="00DE33B8">
        <w:rPr>
          <w:rFonts w:cs="Arial"/>
          <w:b/>
          <w:bCs/>
          <w:color w:val="002060"/>
          <w:rtl/>
        </w:rPr>
        <w:t xml:space="preserve"> الثلاثاء: كاواغوتشيكو - إياشي نو ساتو نينبا - تويوتا - كيوتو.</w:t>
      </w:r>
    </w:p>
    <w:p w14:paraId="7410FC3C" w14:textId="4F8FEAEA" w:rsidR="00DE33B8" w:rsidRPr="00DE33B8" w:rsidRDefault="00DE33B8" w:rsidP="00DE33B8">
      <w:pPr>
        <w:bidi/>
        <w:spacing w:after="0" w:line="240" w:lineRule="auto"/>
        <w:rPr>
          <w:rFonts w:cs="Arial"/>
        </w:rPr>
      </w:pPr>
      <w:r w:rsidRPr="00DE33B8">
        <w:rPr>
          <w:rFonts w:cs="Arial"/>
          <w:rtl/>
        </w:rPr>
        <w:t xml:space="preserve"> في الصباح، سنسلك طريقاً خلاباً يلتف حول بحيرات بديعة الجمال لنصل إلى "إياشي نو ساتو نينبا" (</w:t>
      </w:r>
      <w:proofErr w:type="spellStart"/>
      <w:r w:rsidRPr="00DE33B8">
        <w:rPr>
          <w:rFonts w:cs="Arial"/>
        </w:rPr>
        <w:t>Iyashi</w:t>
      </w:r>
      <w:proofErr w:type="spellEnd"/>
      <w:r w:rsidRPr="00DE33B8">
        <w:rPr>
          <w:rFonts w:cs="Arial"/>
        </w:rPr>
        <w:t xml:space="preserve"> no Sato </w:t>
      </w:r>
      <w:proofErr w:type="spellStart"/>
      <w:r w:rsidRPr="00DE33B8">
        <w:rPr>
          <w:rFonts w:cs="Arial"/>
        </w:rPr>
        <w:t>Nenba</w:t>
      </w:r>
      <w:proofErr w:type="spellEnd"/>
      <w:r w:rsidRPr="00DE33B8">
        <w:rPr>
          <w:rFonts w:cs="Arial"/>
          <w:rtl/>
        </w:rPr>
        <w:t>)؛ وهي قرية صغيرة دمرها إعصار عام 1966، ثم أُعيد ترميمها لتصبح متحفاً مفتوحاً. وقد حُوِّلت بيوتها التقليدية إلى متاجر للحرف اليدوية والفنون، ومطاعم، ومعارض ثقافية، مما يتيح للزوار إلقاء نظرة على ماضي اليابان.</w:t>
      </w:r>
    </w:p>
    <w:p w14:paraId="4AA9776B" w14:textId="77777777" w:rsidR="00DE33B8" w:rsidRPr="00DE33B8" w:rsidRDefault="00DE33B8" w:rsidP="00DE33B8">
      <w:pPr>
        <w:bidi/>
        <w:spacing w:after="0" w:line="240" w:lineRule="auto"/>
        <w:rPr>
          <w:rFonts w:cs="Arial"/>
        </w:rPr>
      </w:pPr>
    </w:p>
    <w:p w14:paraId="41A031DC" w14:textId="7234755A" w:rsidR="00DE33B8" w:rsidRDefault="00DE33B8" w:rsidP="00DE33B8">
      <w:pPr>
        <w:bidi/>
        <w:spacing w:after="0" w:line="240" w:lineRule="auto"/>
        <w:rPr>
          <w:rFonts w:cs="Arial"/>
          <w:rtl/>
        </w:rPr>
      </w:pPr>
      <w:r w:rsidRPr="00DE33B8">
        <w:rPr>
          <w:rFonts w:cs="Arial"/>
          <w:rtl/>
        </w:rPr>
        <w:t>بعد ذلك، سنزور شلالات "شيرايتو" (</w:t>
      </w:r>
      <w:proofErr w:type="spellStart"/>
      <w:r w:rsidRPr="00DE33B8">
        <w:rPr>
          <w:rFonts w:cs="Arial"/>
        </w:rPr>
        <w:t>Shiraito</w:t>
      </w:r>
      <w:proofErr w:type="spellEnd"/>
      <w:r w:rsidRPr="00DE33B8">
        <w:rPr>
          <w:rFonts w:cs="Arial"/>
        </w:rPr>
        <w:t xml:space="preserve"> Falls</w:t>
      </w:r>
      <w:r w:rsidRPr="00DE33B8">
        <w:rPr>
          <w:rFonts w:cs="Arial"/>
          <w:rtl/>
        </w:rPr>
        <w:t>) المذهلة، التي تُعد واحدة من أروع المعالم الطبيعية في اليابان، حيث تتساقط المياه من ارتفاع يصل إلى 20 متراً.</w:t>
      </w:r>
    </w:p>
    <w:p w14:paraId="12A793A7" w14:textId="77777777" w:rsidR="00DE33B8" w:rsidRPr="00DE33B8" w:rsidRDefault="00DE33B8" w:rsidP="00DE33B8">
      <w:pPr>
        <w:bidi/>
        <w:spacing w:after="0" w:line="240" w:lineRule="auto"/>
        <w:rPr>
          <w:rFonts w:cs="Arial"/>
        </w:rPr>
      </w:pPr>
    </w:p>
    <w:p w14:paraId="39A5A535" w14:textId="77777777" w:rsidR="00DE33B8" w:rsidRPr="00DE33B8" w:rsidRDefault="00DE33B8" w:rsidP="00DE33B8">
      <w:pPr>
        <w:bidi/>
        <w:spacing w:after="0" w:line="240" w:lineRule="auto"/>
        <w:rPr>
          <w:rFonts w:cs="Arial"/>
        </w:rPr>
      </w:pPr>
      <w:r w:rsidRPr="00DE33B8">
        <w:rPr>
          <w:rFonts w:cs="Arial"/>
          <w:rtl/>
        </w:rPr>
        <w:t>ومن هناك، سنتابع رحلتنا إلى مدينة ناغويا، حيث سنزور متحف "تويوتا" (رسوم الدخول مشمولة)، وهو وجهة لا بد من زيارتها لعشاق السيارات والمهتمين بالابتكارات في هذا المجال.</w:t>
      </w:r>
    </w:p>
    <w:p w14:paraId="22BFA564" w14:textId="77777777" w:rsidR="00DE33B8" w:rsidRPr="00DE33B8" w:rsidRDefault="00DE33B8" w:rsidP="00DE33B8">
      <w:pPr>
        <w:bidi/>
        <w:spacing w:after="0" w:line="240" w:lineRule="auto"/>
        <w:rPr>
          <w:rFonts w:cs="Arial"/>
        </w:rPr>
      </w:pPr>
    </w:p>
    <w:p w14:paraId="2D38BD94" w14:textId="77777777" w:rsidR="00DE33B8" w:rsidRPr="00DE33B8" w:rsidRDefault="00DE33B8" w:rsidP="00DE33B8">
      <w:pPr>
        <w:bidi/>
        <w:spacing w:after="0" w:line="240" w:lineRule="auto"/>
        <w:rPr>
          <w:rFonts w:cs="Arial"/>
        </w:rPr>
      </w:pPr>
      <w:r w:rsidRPr="00DE33B8">
        <w:rPr>
          <w:rFonts w:cs="Arial"/>
          <w:rtl/>
        </w:rPr>
        <w:t>وأخيراً، سنتوجه إلى مدينة كيوتو للمبيت فيها.</w:t>
      </w:r>
    </w:p>
    <w:p w14:paraId="74CD9ED8" w14:textId="77777777" w:rsidR="00DE33B8" w:rsidRPr="00DE33B8" w:rsidRDefault="00DE33B8" w:rsidP="00DE33B8">
      <w:pPr>
        <w:bidi/>
        <w:spacing w:after="0" w:line="240" w:lineRule="auto"/>
        <w:rPr>
          <w:rFonts w:cs="Arial"/>
        </w:rPr>
      </w:pPr>
    </w:p>
    <w:p w14:paraId="0F53BAA2" w14:textId="673AE5A0" w:rsidR="00DE33B8" w:rsidRPr="00DE33B8" w:rsidRDefault="00DE33B8" w:rsidP="00DE33B8">
      <w:pPr>
        <w:bidi/>
        <w:spacing w:after="0" w:line="240" w:lineRule="auto"/>
        <w:rPr>
          <w:rFonts w:cs="Arial"/>
          <w:b/>
          <w:bCs/>
          <w:color w:val="002060"/>
        </w:rPr>
      </w:pPr>
      <w:r>
        <w:rPr>
          <w:rFonts w:cs="Arial" w:hint="cs"/>
          <w:b/>
          <w:bCs/>
          <w:color w:val="002060"/>
          <w:rtl/>
        </w:rPr>
        <w:t xml:space="preserve">05 </w:t>
      </w:r>
      <w:r w:rsidRPr="00DE33B8">
        <w:rPr>
          <w:rFonts w:cs="Arial"/>
          <w:b/>
          <w:bCs/>
          <w:color w:val="002060"/>
          <w:rtl/>
        </w:rPr>
        <w:t>الأربعاء: كيوتو.</w:t>
      </w:r>
    </w:p>
    <w:p w14:paraId="1A2B9D90" w14:textId="77777777" w:rsidR="00DE33B8" w:rsidRPr="00DE33B8" w:rsidRDefault="00DE33B8" w:rsidP="00DE33B8">
      <w:pPr>
        <w:bidi/>
        <w:spacing w:after="0" w:line="240" w:lineRule="auto"/>
        <w:rPr>
          <w:rFonts w:cs="Arial"/>
        </w:rPr>
      </w:pPr>
      <w:r w:rsidRPr="00DE33B8">
        <w:rPr>
          <w:rFonts w:cs="Arial"/>
          <w:rtl/>
        </w:rPr>
        <w:t>سنقضي اليوم بأكمله في استكشاف مدينة كيوتو، التي كانت عاصمة لليابان في الفترة من عام 794 إلى 1868، ومقراً للبلاط الإمبراطوري. ومن اللافت أن كيوتو كانت المدينة اليابانية الكبرى الوحيدة التي نجت من القصف خلال الحرب العالمية الثانية، مما مكنها من الحفاظ على تراثها الفني الغني. والجدير بالذكر أيضاً أن "بروتوكول كيوتو" -الذي يهدف إلى الحد من انبعاثات الغازات الدفيئة- قد وُقِّع هنا في عام 1997.</w:t>
      </w:r>
    </w:p>
    <w:p w14:paraId="16486672" w14:textId="77777777" w:rsidR="00DE33B8" w:rsidRPr="00DE33B8" w:rsidRDefault="00DE33B8" w:rsidP="00DE33B8">
      <w:pPr>
        <w:bidi/>
        <w:spacing w:after="0" w:line="240" w:lineRule="auto"/>
        <w:rPr>
          <w:rFonts w:cs="Arial"/>
        </w:rPr>
      </w:pPr>
    </w:p>
    <w:p w14:paraId="728EE1AD" w14:textId="77777777" w:rsidR="00DE33B8" w:rsidRPr="00DE33B8" w:rsidRDefault="00DE33B8" w:rsidP="00DE33B8">
      <w:pPr>
        <w:bidi/>
        <w:spacing w:after="0" w:line="240" w:lineRule="auto"/>
        <w:rPr>
          <w:rFonts w:cs="Arial"/>
        </w:rPr>
      </w:pPr>
      <w:r w:rsidRPr="00DE33B8">
        <w:rPr>
          <w:rFonts w:cs="Arial"/>
          <w:rtl/>
        </w:rPr>
        <w:t>ستتضمن جولتنا زيارة لأبرز معالم كيوتو؛ حيث نبدأ في منطقة "أراشيياما" (</w:t>
      </w:r>
      <w:proofErr w:type="spellStart"/>
      <w:r w:rsidRPr="00DE33B8">
        <w:rPr>
          <w:rFonts w:cs="Arial"/>
        </w:rPr>
        <w:t>Arashiyama</w:t>
      </w:r>
      <w:proofErr w:type="spellEnd"/>
      <w:r w:rsidRPr="00DE33B8">
        <w:rPr>
          <w:rFonts w:cs="Arial"/>
          <w:rtl/>
        </w:rPr>
        <w:t>) لنشاهد جسر "توغيتسوكيو" (</w:t>
      </w:r>
      <w:proofErr w:type="spellStart"/>
      <w:r w:rsidRPr="00DE33B8">
        <w:rPr>
          <w:rFonts w:cs="Arial"/>
        </w:rPr>
        <w:t>Togetsukyo</w:t>
      </w:r>
      <w:proofErr w:type="spellEnd"/>
      <w:r w:rsidRPr="00DE33B8">
        <w:rPr>
          <w:rFonts w:cs="Arial"/>
          <w:rtl/>
        </w:rPr>
        <w:t>) -أو "الجسر فوق القمر"- الذي يوفر إطلالة بانورامية خلابة على المناظر الطبيعية المحيطة.</w:t>
      </w:r>
    </w:p>
    <w:p w14:paraId="6E74A7E0" w14:textId="77777777" w:rsidR="00DE33B8" w:rsidRPr="00DE33B8" w:rsidRDefault="00DE33B8" w:rsidP="00DE33B8">
      <w:pPr>
        <w:bidi/>
        <w:spacing w:after="0" w:line="240" w:lineRule="auto"/>
        <w:rPr>
          <w:rFonts w:cs="Arial"/>
        </w:rPr>
      </w:pPr>
    </w:p>
    <w:p w14:paraId="426029AE" w14:textId="34A733FD" w:rsidR="00DE33B8" w:rsidRPr="00DE33B8" w:rsidRDefault="00DE33B8" w:rsidP="00DE33B8">
      <w:pPr>
        <w:bidi/>
        <w:spacing w:after="0" w:line="240" w:lineRule="auto"/>
        <w:rPr>
          <w:rFonts w:cs="Arial"/>
        </w:rPr>
      </w:pPr>
      <w:r w:rsidRPr="00DE33B8">
        <w:rPr>
          <w:rFonts w:cs="Arial"/>
          <w:rtl/>
        </w:rPr>
        <w:t>ثم سنزور معبد "تينريوجي" (</w:t>
      </w:r>
      <w:proofErr w:type="spellStart"/>
      <w:r w:rsidRPr="00DE33B8">
        <w:rPr>
          <w:rFonts w:cs="Arial"/>
        </w:rPr>
        <w:t>Tenryuji</w:t>
      </w:r>
      <w:proofErr w:type="spellEnd"/>
      <w:r w:rsidRPr="00DE33B8">
        <w:rPr>
          <w:rFonts w:cs="Arial"/>
          <w:rtl/>
        </w:rPr>
        <w:t>).</w:t>
      </w:r>
      <w:r w:rsidRPr="00DE33B8">
        <w:rPr>
          <w:rFonts w:cs="Arial"/>
          <w:rtl/>
        </w:rPr>
        <w:t xml:space="preserve"> </w:t>
      </w:r>
      <w:r w:rsidRPr="00DE33B8">
        <w:rPr>
          <w:rFonts w:cs="Arial"/>
          <w:rtl/>
        </w:rPr>
        <w:t>سنزور أحد معابد "زن" الخمسة الكبرى في كيوتو، والمدرج ضمن مواقع التراث العالمي لليونسكو، يليه تجول هادئ في غابة الخيزران ذات الطابع الساحر.</w:t>
      </w:r>
    </w:p>
    <w:p w14:paraId="7E2BD87E" w14:textId="77777777" w:rsidR="00DE33B8" w:rsidRPr="00DE33B8" w:rsidRDefault="00DE33B8" w:rsidP="00DE33B8">
      <w:pPr>
        <w:bidi/>
        <w:spacing w:after="0" w:line="240" w:lineRule="auto"/>
        <w:rPr>
          <w:rFonts w:cs="Arial"/>
        </w:rPr>
      </w:pPr>
    </w:p>
    <w:p w14:paraId="731D4345" w14:textId="77777777" w:rsidR="00DE33B8" w:rsidRPr="00DE33B8" w:rsidRDefault="00DE33B8" w:rsidP="00DE33B8">
      <w:pPr>
        <w:bidi/>
        <w:spacing w:after="0" w:line="240" w:lineRule="auto"/>
        <w:rPr>
          <w:rFonts w:cs="Arial"/>
        </w:rPr>
      </w:pPr>
      <w:r w:rsidRPr="00DE33B8">
        <w:rPr>
          <w:rFonts w:cs="Arial"/>
          <w:rtl/>
        </w:rPr>
        <w:lastRenderedPageBreak/>
        <w:t>بعد ذلك، سنستكشف ضريح "فوشيمي إيناري" المهيب، والقصر الإمبراطوري، ومعبد "كينكاكوجي" - المعروف أيضاً باسم "الجناح الذهبي" - والذي تحيط به حدائق خلابة. (قد يختلف ترتيب الزيارات).</w:t>
      </w:r>
    </w:p>
    <w:p w14:paraId="44AAA4AE" w14:textId="77777777" w:rsidR="00DE33B8" w:rsidRPr="00DE33B8" w:rsidRDefault="00DE33B8" w:rsidP="00DE33B8">
      <w:pPr>
        <w:bidi/>
        <w:spacing w:after="0" w:line="240" w:lineRule="auto"/>
        <w:rPr>
          <w:rFonts w:cs="Arial"/>
        </w:rPr>
      </w:pPr>
    </w:p>
    <w:p w14:paraId="617C6F5D" w14:textId="77777777" w:rsidR="00DE33B8" w:rsidRPr="00DE33B8" w:rsidRDefault="00DE33B8" w:rsidP="00DE33B8">
      <w:pPr>
        <w:bidi/>
        <w:spacing w:after="0" w:line="240" w:lineRule="auto"/>
        <w:rPr>
          <w:rFonts w:cs="Arial"/>
        </w:rPr>
      </w:pPr>
      <w:r w:rsidRPr="00DE33B8">
        <w:rPr>
          <w:rFonts w:cs="Arial"/>
          <w:rtl/>
        </w:rPr>
        <w:t>وفي ختام الجولة، سيكون لديك متسع من الوقت للتجول في حي "جيون"، وهو حي تقليدي نابض بالحياة في كيوتو، يشتهر بأجوائه الحيوية وبوجود "الغيشا".</w:t>
      </w:r>
    </w:p>
    <w:p w14:paraId="7DC93FE9" w14:textId="77777777" w:rsidR="00DE33B8" w:rsidRPr="00DE33B8" w:rsidRDefault="00DE33B8" w:rsidP="00DE33B8">
      <w:pPr>
        <w:bidi/>
        <w:spacing w:after="0" w:line="240" w:lineRule="auto"/>
        <w:rPr>
          <w:rFonts w:cs="Arial"/>
        </w:rPr>
      </w:pPr>
    </w:p>
    <w:p w14:paraId="2CA5DAE3" w14:textId="331A70DF" w:rsidR="00DE33B8" w:rsidRPr="00DE33B8" w:rsidRDefault="00DE33B8" w:rsidP="00DE33B8">
      <w:pPr>
        <w:bidi/>
        <w:spacing w:after="0" w:line="240" w:lineRule="auto"/>
        <w:rPr>
          <w:rFonts w:cs="Arial"/>
        </w:rPr>
      </w:pPr>
      <w:r>
        <w:rPr>
          <w:rFonts w:cs="Arial" w:hint="cs"/>
          <w:b/>
          <w:bCs/>
          <w:color w:val="002060"/>
          <w:rtl/>
        </w:rPr>
        <w:t xml:space="preserve">06 </w:t>
      </w:r>
      <w:r w:rsidRPr="00DE33B8">
        <w:rPr>
          <w:rFonts w:cs="Arial"/>
          <w:b/>
          <w:bCs/>
          <w:color w:val="002060"/>
          <w:rtl/>
        </w:rPr>
        <w:t>الخميس: كيوتو - تسوماغو - ماتسوموتو - طوكيو</w:t>
      </w:r>
      <w:r w:rsidRPr="00DE33B8">
        <w:rPr>
          <w:rFonts w:cs="Arial"/>
          <w:rtl/>
        </w:rPr>
        <w:t>.</w:t>
      </w:r>
    </w:p>
    <w:p w14:paraId="71CAF913" w14:textId="77777777" w:rsidR="00DE33B8" w:rsidRPr="00DE33B8" w:rsidRDefault="00DE33B8" w:rsidP="00DE33B8">
      <w:pPr>
        <w:bidi/>
        <w:spacing w:after="0" w:line="240" w:lineRule="auto"/>
        <w:rPr>
          <w:rFonts w:cs="Arial"/>
        </w:rPr>
      </w:pPr>
      <w:r w:rsidRPr="00DE33B8">
        <w:rPr>
          <w:rFonts w:cs="Arial"/>
          <w:rtl/>
        </w:rPr>
        <w:t>سنسافر عبر مناظر ريفية بديعة وصولاً إلى "تسوماغو"، وهي قرية خشبية ساحرة تُعد واحدة من أجمل القرى في اليابان. ستحظى بوقت حر للتجول في أرجائها والاستمتاع بأجوائها التقليدية، كما ستتناول وجبة الغداء في أحد المطاعم المحلية. بعد ذلك، نواصل رحلتنا إلى مدينة "ماتسوموتو" السياحية، حيث سنزور قلعتها الرائعة التي تعود إلى القرن السادس عشر، وتُعرف باسم "الغراب" نظراً للونها الأسود. وبعد الزيارة، سيكون لديك وقت حر لاستكشاف المدينة. وفي فترة ما بعد الظهر، ننطلق باتجاه طوكيو، لنصل إليها في نهاية اليوم.</w:t>
      </w:r>
    </w:p>
    <w:p w14:paraId="12C23A1A" w14:textId="77777777" w:rsidR="00DE33B8" w:rsidRPr="00DE33B8" w:rsidRDefault="00DE33B8" w:rsidP="00DE33B8">
      <w:pPr>
        <w:bidi/>
        <w:spacing w:after="0" w:line="240" w:lineRule="auto"/>
        <w:rPr>
          <w:rFonts w:cs="Arial"/>
        </w:rPr>
      </w:pPr>
    </w:p>
    <w:p w14:paraId="403BB603" w14:textId="48A9ABC9" w:rsidR="00DE33B8" w:rsidRPr="00DE33B8" w:rsidRDefault="00DE33B8" w:rsidP="00DE33B8">
      <w:pPr>
        <w:bidi/>
        <w:spacing w:after="0" w:line="240" w:lineRule="auto"/>
        <w:rPr>
          <w:rFonts w:cs="Arial"/>
          <w:b/>
          <w:bCs/>
          <w:color w:val="002060"/>
        </w:rPr>
      </w:pPr>
      <w:r>
        <w:rPr>
          <w:rFonts w:cs="Arial" w:hint="cs"/>
          <w:b/>
          <w:bCs/>
          <w:color w:val="002060"/>
          <w:rtl/>
        </w:rPr>
        <w:t xml:space="preserve">07 </w:t>
      </w:r>
      <w:r w:rsidRPr="00DE33B8">
        <w:rPr>
          <w:rFonts w:cs="Arial"/>
          <w:b/>
          <w:bCs/>
          <w:color w:val="002060"/>
          <w:rtl/>
        </w:rPr>
        <w:t>الجمعة: طوكيو.</w:t>
      </w:r>
    </w:p>
    <w:p w14:paraId="63C63F36" w14:textId="4DC25E44" w:rsidR="00DE33B8" w:rsidRPr="00DE33B8" w:rsidRDefault="00DE33B8" w:rsidP="00DE33B8">
      <w:pPr>
        <w:bidi/>
        <w:spacing w:after="0" w:line="240" w:lineRule="auto"/>
        <w:rPr>
          <w:rFonts w:cs="Arial"/>
          <w:rtl/>
        </w:rPr>
      </w:pPr>
      <w:r w:rsidRPr="00DE33B8">
        <w:rPr>
          <w:rFonts w:cs="Arial"/>
          <w:rtl/>
        </w:rPr>
        <w:t>بعد تناول وجبة الإفطار، تصل رحلتنا إلى نهايتها، تاركةً لديك ذكريات رائعة لا تُنسى.</w:t>
      </w:r>
    </w:p>
    <w:p w14:paraId="5B4C4FFB" w14:textId="77777777" w:rsidR="00DE33B8" w:rsidRDefault="00DE33B8" w:rsidP="00DE33B8">
      <w:pPr>
        <w:bidi/>
        <w:spacing w:after="0" w:line="240" w:lineRule="auto"/>
        <w:rPr>
          <w:rFonts w:cs="Arial"/>
          <w:b/>
          <w:bCs/>
          <w:color w:val="FF0000"/>
          <w:rtl/>
        </w:rPr>
      </w:pPr>
    </w:p>
    <w:p w14:paraId="71219026" w14:textId="77777777" w:rsidR="00DE33B8" w:rsidRPr="00DE33B8" w:rsidRDefault="00DE33B8" w:rsidP="00DE33B8">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DE33B8">
      <w:pPr>
        <w:bidi/>
        <w:spacing w:after="0" w:line="240" w:lineRule="auto"/>
        <w:rPr>
          <w:rFonts w:cs="Arial"/>
          <w:rtl/>
        </w:rPr>
      </w:pPr>
    </w:p>
    <w:p w14:paraId="1378981D" w14:textId="53790D7E" w:rsidR="00CF7787" w:rsidRDefault="00CF7787" w:rsidP="00DE33B8">
      <w:pPr>
        <w:pStyle w:val="ListParagraph"/>
        <w:numPr>
          <w:ilvl w:val="0"/>
          <w:numId w:val="17"/>
        </w:numPr>
        <w:bidi/>
        <w:spacing w:after="0" w:line="276" w:lineRule="auto"/>
      </w:pPr>
      <w:r w:rsidRPr="00DE33B8">
        <w:rPr>
          <w:rFonts w:cs="Arial"/>
          <w:rtl/>
        </w:rPr>
        <w:t>المواصلات بواسطة باص سياحي</w:t>
      </w:r>
    </w:p>
    <w:p w14:paraId="14704C68" w14:textId="30D76CE3" w:rsidR="00CF7787" w:rsidRDefault="00CF7787" w:rsidP="00DE33B8">
      <w:pPr>
        <w:pStyle w:val="ListParagraph"/>
        <w:numPr>
          <w:ilvl w:val="0"/>
          <w:numId w:val="17"/>
        </w:numPr>
        <w:bidi/>
        <w:spacing w:after="0" w:line="276" w:lineRule="auto"/>
      </w:pPr>
      <w:r w:rsidRPr="00DE33B8">
        <w:rPr>
          <w:rFonts w:cs="Arial"/>
          <w:rtl/>
        </w:rPr>
        <w:t>التأمين للخدمات المذكورة بالبرنامج</w:t>
      </w:r>
    </w:p>
    <w:p w14:paraId="332FEA47" w14:textId="5933BC9B" w:rsidR="00CF7787" w:rsidRDefault="00CF7787" w:rsidP="00DE33B8">
      <w:pPr>
        <w:pStyle w:val="ListParagraph"/>
        <w:numPr>
          <w:ilvl w:val="0"/>
          <w:numId w:val="17"/>
        </w:numPr>
        <w:bidi/>
        <w:spacing w:after="0" w:line="276" w:lineRule="auto"/>
      </w:pPr>
      <w:r w:rsidRPr="00DE33B8">
        <w:rPr>
          <w:rFonts w:cs="Arial"/>
          <w:rtl/>
        </w:rPr>
        <w:t>دليل سياحي باللغة الانجليزية</w:t>
      </w:r>
    </w:p>
    <w:p w14:paraId="503B7DFC" w14:textId="39F3CE07" w:rsidR="00CF7787" w:rsidRDefault="00CF7787" w:rsidP="00DE33B8">
      <w:pPr>
        <w:pStyle w:val="ListParagraph"/>
        <w:numPr>
          <w:ilvl w:val="0"/>
          <w:numId w:val="17"/>
        </w:numPr>
        <w:bidi/>
        <w:spacing w:after="0" w:line="276" w:lineRule="auto"/>
      </w:pPr>
      <w:r w:rsidRPr="00DE33B8">
        <w:rPr>
          <w:rFonts w:cs="Arial"/>
          <w:rtl/>
        </w:rPr>
        <w:t>الإقامة في فنادق 3 أو 4 نجوم</w:t>
      </w:r>
    </w:p>
    <w:p w14:paraId="155CFE5F" w14:textId="045E8A7F" w:rsidR="00CF7787" w:rsidRDefault="00CF7787" w:rsidP="00DE33B8">
      <w:pPr>
        <w:pStyle w:val="ListParagraph"/>
        <w:numPr>
          <w:ilvl w:val="0"/>
          <w:numId w:val="17"/>
        </w:numPr>
        <w:bidi/>
        <w:spacing w:after="0" w:line="276" w:lineRule="auto"/>
      </w:pPr>
      <w:r w:rsidRPr="00DE33B8">
        <w:rPr>
          <w:rFonts w:cs="Arial"/>
          <w:rtl/>
        </w:rPr>
        <w:t>بوفيه الإفطار</w:t>
      </w:r>
    </w:p>
    <w:p w14:paraId="2D419199" w14:textId="7C131D78" w:rsidR="009252EE" w:rsidRPr="00DE33B8" w:rsidRDefault="00CF7787" w:rsidP="00DE33B8">
      <w:pPr>
        <w:pStyle w:val="ListParagraph"/>
        <w:numPr>
          <w:ilvl w:val="0"/>
          <w:numId w:val="17"/>
        </w:numPr>
        <w:bidi/>
        <w:spacing w:after="0" w:line="276" w:lineRule="auto"/>
      </w:pPr>
      <w:r w:rsidRPr="00DE33B8">
        <w:rPr>
          <w:rFonts w:cs="Arial"/>
          <w:rtl/>
        </w:rPr>
        <w:t>الاستقبال في المطار الرئيسي</w:t>
      </w:r>
    </w:p>
    <w:p w14:paraId="0148EEBB" w14:textId="77777777" w:rsidR="00DE33B8" w:rsidRPr="00DE33B8" w:rsidRDefault="00DE33B8" w:rsidP="00DE33B8">
      <w:pPr>
        <w:pStyle w:val="ListParagraph"/>
        <w:numPr>
          <w:ilvl w:val="0"/>
          <w:numId w:val="17"/>
        </w:numPr>
        <w:bidi/>
        <w:spacing w:after="0" w:line="276" w:lineRule="auto"/>
      </w:pPr>
      <w:r w:rsidRPr="00DE33B8">
        <w:rPr>
          <w:rtl/>
        </w:rPr>
        <w:t>جولة في المدينة: طوكيو، كيوتو</w:t>
      </w:r>
    </w:p>
    <w:p w14:paraId="65FB376D" w14:textId="77777777" w:rsidR="00DE33B8" w:rsidRPr="00DE33B8" w:rsidRDefault="00DE33B8" w:rsidP="00DE33B8">
      <w:pPr>
        <w:pStyle w:val="ListParagraph"/>
        <w:numPr>
          <w:ilvl w:val="0"/>
          <w:numId w:val="17"/>
        </w:numPr>
        <w:bidi/>
        <w:spacing w:after="0" w:line="276" w:lineRule="auto"/>
      </w:pPr>
      <w:r w:rsidRPr="00DE33B8">
        <w:rPr>
          <w:rtl/>
        </w:rPr>
        <w:t>القارب: بحيرة كاواجوتشيكو</w:t>
      </w:r>
    </w:p>
    <w:p w14:paraId="718A32FA" w14:textId="77777777" w:rsidR="00DE33B8" w:rsidRPr="00DE33B8" w:rsidRDefault="00DE33B8" w:rsidP="00DE33B8">
      <w:pPr>
        <w:pStyle w:val="ListParagraph"/>
        <w:numPr>
          <w:ilvl w:val="0"/>
          <w:numId w:val="17"/>
        </w:numPr>
        <w:bidi/>
        <w:spacing w:after="0" w:line="276" w:lineRule="auto"/>
      </w:pPr>
      <w:r w:rsidRPr="00DE33B8">
        <w:rPr>
          <w:rtl/>
        </w:rPr>
        <w:t>النقل المسائي: شينجوكو في طوكيو، حي جيون التقليدي في كيوتو</w:t>
      </w:r>
    </w:p>
    <w:p w14:paraId="5DD29914" w14:textId="77777777" w:rsidR="00DE33B8" w:rsidRPr="00DE33B8" w:rsidRDefault="00DE33B8" w:rsidP="00DE33B8">
      <w:pPr>
        <w:pStyle w:val="ListParagraph"/>
        <w:numPr>
          <w:ilvl w:val="0"/>
          <w:numId w:val="17"/>
        </w:numPr>
        <w:bidi/>
        <w:spacing w:after="0" w:line="276" w:lineRule="auto"/>
      </w:pPr>
      <w:r w:rsidRPr="00DE33B8">
        <w:rPr>
          <w:rtl/>
        </w:rPr>
        <w:t>دخول التذاكر: المترو، معبد زوجوجي، معبد ميجي، معبد سينسوجي، طوكيو سكاي تري (حتى منصة تيمبو) في طوكيو، متنزه أراكوراياما سينجين في مونتي فوجي، ضريح فوجي سينجين في كاواجوتشيكو، متحف القرية في إياشي نو ساتو نيمبا، متحف تويوتا، معبد تينريو-جي، غابة أراشيياما بامبو، فوشيمي إيناري، القصر الإمبراطوري، معبد كينكاكوجي في كيوتو، قلعة ماتسوموتو</w:t>
      </w:r>
    </w:p>
    <w:p w14:paraId="734782A2" w14:textId="77777777" w:rsidR="00DE33B8" w:rsidRPr="00DE33B8" w:rsidRDefault="00DE33B8" w:rsidP="00DE33B8">
      <w:pPr>
        <w:pStyle w:val="ListParagraph"/>
        <w:numPr>
          <w:ilvl w:val="0"/>
          <w:numId w:val="17"/>
        </w:numPr>
        <w:bidi/>
        <w:spacing w:after="0" w:line="276" w:lineRule="auto"/>
      </w:pPr>
      <w:r w:rsidRPr="00DE33B8">
        <w:rPr>
          <w:rtl/>
        </w:rPr>
        <w:t xml:space="preserve">1 وجبة غداء متضمنة في: </w:t>
      </w:r>
      <w:proofErr w:type="spellStart"/>
      <w:r w:rsidRPr="00DE33B8">
        <w:t>Tsumago</w:t>
      </w:r>
      <w:proofErr w:type="spellEnd"/>
    </w:p>
    <w:p w14:paraId="6BDA06A2" w14:textId="196B700C" w:rsidR="00DE33B8" w:rsidRPr="00CF7787" w:rsidRDefault="00DE33B8" w:rsidP="00DE33B8">
      <w:pPr>
        <w:pStyle w:val="ListParagraph"/>
        <w:numPr>
          <w:ilvl w:val="0"/>
          <w:numId w:val="17"/>
        </w:numPr>
        <w:bidi/>
        <w:spacing w:after="0" w:line="276" w:lineRule="auto"/>
        <w:rPr>
          <w:rtl/>
        </w:rPr>
      </w:pPr>
      <w:r w:rsidRPr="00DE33B8">
        <w:rPr>
          <w:rtl/>
        </w:rPr>
        <w:t>2 عشاء متضمن في: طوكيو، كاواجوتشيكو</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44AEF" w14:textId="77777777" w:rsidR="004E1B62" w:rsidRDefault="004E1B62" w:rsidP="001A37AE">
      <w:pPr>
        <w:spacing w:after="0" w:line="240" w:lineRule="auto"/>
      </w:pPr>
      <w:r>
        <w:separator/>
      </w:r>
    </w:p>
  </w:endnote>
  <w:endnote w:type="continuationSeparator" w:id="0">
    <w:p w14:paraId="6198B67C" w14:textId="77777777" w:rsidR="004E1B62" w:rsidRDefault="004E1B62"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624F98" w14:textId="77777777" w:rsidR="004E1B62" w:rsidRDefault="004E1B62" w:rsidP="001A37AE">
      <w:pPr>
        <w:spacing w:after="0" w:line="240" w:lineRule="auto"/>
      </w:pPr>
      <w:r>
        <w:separator/>
      </w:r>
    </w:p>
  </w:footnote>
  <w:footnote w:type="continuationSeparator" w:id="0">
    <w:p w14:paraId="5394B32E" w14:textId="77777777" w:rsidR="004E1B62" w:rsidRDefault="004E1B62"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3653B"/>
    <w:multiLevelType w:val="hybridMultilevel"/>
    <w:tmpl w:val="C8667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D551C7"/>
    <w:multiLevelType w:val="hybridMultilevel"/>
    <w:tmpl w:val="FDBA5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5"/>
  </w:num>
  <w:num w:numId="2" w16cid:durableId="512231530">
    <w:abstractNumId w:val="14"/>
  </w:num>
  <w:num w:numId="3" w16cid:durableId="106392905">
    <w:abstractNumId w:val="3"/>
  </w:num>
  <w:num w:numId="4" w16cid:durableId="902914931">
    <w:abstractNumId w:val="15"/>
  </w:num>
  <w:num w:numId="5" w16cid:durableId="1578974832">
    <w:abstractNumId w:val="12"/>
  </w:num>
  <w:num w:numId="6" w16cid:durableId="1609462405">
    <w:abstractNumId w:val="1"/>
  </w:num>
  <w:num w:numId="7" w16cid:durableId="293415416">
    <w:abstractNumId w:val="11"/>
  </w:num>
  <w:num w:numId="8" w16cid:durableId="199635542">
    <w:abstractNumId w:val="7"/>
  </w:num>
  <w:num w:numId="9" w16cid:durableId="538126721">
    <w:abstractNumId w:val="6"/>
  </w:num>
  <w:num w:numId="10" w16cid:durableId="1998142691">
    <w:abstractNumId w:val="10"/>
  </w:num>
  <w:num w:numId="11" w16cid:durableId="1272207722">
    <w:abstractNumId w:val="9"/>
  </w:num>
  <w:num w:numId="12" w16cid:durableId="929659708">
    <w:abstractNumId w:val="16"/>
  </w:num>
  <w:num w:numId="13" w16cid:durableId="1728525999">
    <w:abstractNumId w:val="8"/>
  </w:num>
  <w:num w:numId="14" w16cid:durableId="1419983562">
    <w:abstractNumId w:val="4"/>
  </w:num>
  <w:num w:numId="15" w16cid:durableId="168639550">
    <w:abstractNumId w:val="13"/>
  </w:num>
  <w:num w:numId="16" w16cid:durableId="915016514">
    <w:abstractNumId w:val="0"/>
  </w:num>
  <w:num w:numId="17" w16cid:durableId="20922261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E1B62"/>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9F243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5A2E"/>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E33B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21991367">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268273869">
      <w:bodyDiv w:val="1"/>
      <w:marLeft w:val="0"/>
      <w:marRight w:val="0"/>
      <w:marTop w:val="0"/>
      <w:marBottom w:val="0"/>
      <w:divBdr>
        <w:top w:val="none" w:sz="0" w:space="0" w:color="auto"/>
        <w:left w:val="none" w:sz="0" w:space="0" w:color="auto"/>
        <w:bottom w:val="none" w:sz="0" w:space="0" w:color="auto"/>
        <w:right w:val="none" w:sz="0" w:space="0" w:color="auto"/>
      </w:divBdr>
    </w:div>
    <w:div w:id="1346636027">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480070709">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7569&amp;em_search=y&amp;em_search=y&amp;em_search=y&amp;em_search=y&amp;head=s&amp;em_search=y&amp;temp=202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europamundo.com/eng/tour_menu.aspx?rutaid=7569&amp;temp=2026"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2026-10-27T09:46:00Z</dcterms:created>
  <dcterms:modified xsi:type="dcterms:W3CDTF">2026-10-27T09:46:00Z</dcterms:modified>
</cp:coreProperties>
</file>