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9789" w14:textId="2C492EBD" w:rsidR="008F10B3" w:rsidRDefault="008F10B3">
      <w:pPr>
        <w:jc w:val="center"/>
      </w:pPr>
    </w:p>
    <w:p w14:paraId="7B3D0921" w14:textId="77777777" w:rsidR="008F10B3" w:rsidRPr="006B31E9" w:rsidRDefault="00000000" w:rsidP="006B31E9">
      <w:pPr>
        <w:pStyle w:val="A1"/>
        <w:bidi/>
        <w:spacing w:line="240" w:lineRule="auto"/>
        <w:rPr>
          <w:rFonts w:ascii="Amasis MT Pro" w:eastAsia="Times New Roman" w:hAnsi="Amasis MT Pro" w:cs="Times New Roman"/>
          <w:bCs/>
          <w:noProof w:val="0"/>
          <w:color w:val="auto"/>
          <w:kern w:val="0"/>
          <w:sz w:val="34"/>
          <w:szCs w:val="34"/>
          <w14:ligatures w14:val="none"/>
        </w:rPr>
      </w:pPr>
      <w:proofErr w:type="spellStart"/>
      <w:r w:rsidRPr="006B31E9">
        <w:rPr>
          <w:rFonts w:ascii="Times New Roman" w:eastAsia="Times New Roman" w:hAnsi="Times New Roman" w:cs="Times New Roman"/>
          <w:bCs/>
          <w:noProof w:val="0"/>
          <w:color w:val="auto"/>
          <w:kern w:val="0"/>
          <w:sz w:val="34"/>
          <w:szCs w:val="34"/>
          <w14:ligatures w14:val="none"/>
        </w:rPr>
        <w:t>امستردام</w:t>
      </w:r>
      <w:proofErr w:type="spellEnd"/>
      <w:r w:rsidRPr="006B31E9">
        <w:rPr>
          <w:rFonts w:ascii="Amasis MT Pro" w:eastAsia="Times New Roman" w:hAnsi="Amasis MT Pro" w:cs="Times New Roman"/>
          <w:bCs/>
          <w:noProof w:val="0"/>
          <w:color w:val="auto"/>
          <w:kern w:val="0"/>
          <w:sz w:val="34"/>
          <w:szCs w:val="34"/>
          <w14:ligatures w14:val="none"/>
        </w:rPr>
        <w:t xml:space="preserve"> </w:t>
      </w:r>
      <w:proofErr w:type="spellStart"/>
      <w:r w:rsidRPr="006B31E9">
        <w:rPr>
          <w:rFonts w:ascii="Times New Roman" w:eastAsia="Times New Roman" w:hAnsi="Times New Roman" w:cs="Times New Roman"/>
          <w:bCs/>
          <w:noProof w:val="0"/>
          <w:color w:val="auto"/>
          <w:kern w:val="0"/>
          <w:sz w:val="34"/>
          <w:szCs w:val="34"/>
          <w14:ligatures w14:val="none"/>
        </w:rPr>
        <w:t>برلين</w:t>
      </w:r>
      <w:proofErr w:type="spellEnd"/>
      <w:r w:rsidRPr="006B31E9">
        <w:rPr>
          <w:rFonts w:ascii="Amasis MT Pro" w:eastAsia="Times New Roman" w:hAnsi="Amasis MT Pro" w:cs="Times New Roman"/>
          <w:bCs/>
          <w:noProof w:val="0"/>
          <w:color w:val="auto"/>
          <w:kern w:val="0"/>
          <w:sz w:val="34"/>
          <w:szCs w:val="34"/>
          <w14:ligatures w14:val="none"/>
        </w:rPr>
        <w:t xml:space="preserve"> </w:t>
      </w:r>
      <w:r w:rsidRPr="006B31E9">
        <w:rPr>
          <w:rFonts w:ascii="Times New Roman" w:eastAsia="Times New Roman" w:hAnsi="Times New Roman" w:cs="Times New Roman"/>
          <w:bCs/>
          <w:noProof w:val="0"/>
          <w:color w:val="auto"/>
          <w:kern w:val="0"/>
          <w:sz w:val="34"/>
          <w:szCs w:val="34"/>
          <w14:ligatures w14:val="none"/>
        </w:rPr>
        <w:t>و</w:t>
      </w:r>
      <w:r w:rsidRPr="006B31E9">
        <w:rPr>
          <w:rFonts w:ascii="Amasis MT Pro" w:eastAsia="Times New Roman" w:hAnsi="Amasis MT Pro" w:cs="Times New Roman"/>
          <w:bCs/>
          <w:noProof w:val="0"/>
          <w:color w:val="auto"/>
          <w:kern w:val="0"/>
          <w:sz w:val="34"/>
          <w:szCs w:val="34"/>
          <w14:ligatures w14:val="none"/>
        </w:rPr>
        <w:t xml:space="preserve"> </w:t>
      </w:r>
      <w:proofErr w:type="spellStart"/>
      <w:r w:rsidRPr="006B31E9">
        <w:rPr>
          <w:rFonts w:ascii="Times New Roman" w:eastAsia="Times New Roman" w:hAnsi="Times New Roman" w:cs="Times New Roman"/>
          <w:bCs/>
          <w:noProof w:val="0"/>
          <w:color w:val="auto"/>
          <w:kern w:val="0"/>
          <w:sz w:val="34"/>
          <w:szCs w:val="34"/>
          <w14:ligatures w14:val="none"/>
        </w:rPr>
        <w:t>براغ</w:t>
      </w:r>
      <w:proofErr w:type="spellEnd"/>
    </w:p>
    <w:p w14:paraId="2C3A2A8F" w14:textId="79E2FFC9" w:rsidR="006B31E9" w:rsidRPr="006B31E9" w:rsidRDefault="006B31E9" w:rsidP="006B31E9">
      <w:pPr>
        <w:pStyle w:val="A1"/>
        <w:bidi/>
        <w:spacing w:line="240" w:lineRule="auto"/>
        <w:rPr>
          <w:rFonts w:ascii="Amasis MT Pro" w:eastAsia="Times New Roman" w:hAnsi="Amasis MT Pro" w:cs="Times New Roman"/>
          <w:bCs/>
          <w:noProof w:val="0"/>
          <w:color w:val="auto"/>
          <w:kern w:val="0"/>
          <w:sz w:val="34"/>
          <w:szCs w:val="34"/>
          <w14:ligatures w14:val="none"/>
        </w:rPr>
      </w:pPr>
      <w:r w:rsidRPr="006B31E9">
        <w:rPr>
          <w:rFonts w:ascii="Amasis MT Pro" w:eastAsia="Times New Roman" w:hAnsi="Amasis MT Pro" w:cs="Times New Roman"/>
          <w:noProof w:val="0"/>
          <w:color w:val="auto"/>
          <w:kern w:val="0"/>
          <w:sz w:val="34"/>
          <w:szCs w:val="34"/>
          <w14:ligatures w14:val="none"/>
        </w:rPr>
        <w:t>Amsterdam, Berlin and Prague</w:t>
      </w:r>
    </w:p>
    <w:p w14:paraId="2D59B297" w14:textId="7282003D" w:rsidR="006B31E9" w:rsidRDefault="006B31E9" w:rsidP="006B31E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6B31E9">
        <w:rPr>
          <w:rFonts w:ascii="Amasis MT Pro" w:eastAsia="Times New Roman" w:hAnsi="Amasis MT Pro" w:cs="Times New Roman" w:hint="cs"/>
          <w:bCs/>
          <w:noProof w:val="0"/>
          <w:color w:val="auto"/>
          <w:kern w:val="0"/>
          <w:sz w:val="34"/>
          <w:szCs w:val="34"/>
          <w:rtl/>
          <w14:ligatures w14:val="none"/>
        </w:rPr>
        <w:t xml:space="preserve">كود الرحلة: </w:t>
      </w:r>
      <w:r w:rsidRPr="006B31E9">
        <w:rPr>
          <w:rFonts w:ascii="Amasis MT Pro" w:eastAsia="Times New Roman" w:hAnsi="Amasis MT Pro" w:cs="Times New Roman"/>
          <w:bCs/>
          <w:noProof w:val="0"/>
          <w:color w:val="auto"/>
          <w:kern w:val="0"/>
          <w:sz w:val="34"/>
          <w:szCs w:val="34"/>
          <w14:ligatures w14:val="none"/>
        </w:rPr>
        <w:t>2602499</w:t>
      </w:r>
    </w:p>
    <w:p w14:paraId="7C31B68F" w14:textId="6A0BF91D" w:rsidR="003354F3" w:rsidRPr="003354F3" w:rsidRDefault="003354F3" w:rsidP="003354F3">
      <w:pPr>
        <w:pStyle w:val="A1"/>
        <w:bidi/>
        <w:spacing w:line="240" w:lineRule="auto"/>
        <w:rPr>
          <w:rFonts w:ascii="Amasis MT Pro" w:eastAsia="Times New Roman" w:hAnsi="Amasis MT Pro" w:cs="Times New Roman"/>
          <w:b w:val="0"/>
          <w:noProof w:val="0"/>
          <w:color w:val="auto"/>
          <w:kern w:val="0"/>
          <w:sz w:val="28"/>
          <w:szCs w:val="28"/>
          <w:rtl/>
          <w14:ligatures w14:val="none"/>
        </w:rPr>
      </w:pPr>
      <w:hyperlink r:id="rId7" w:history="1">
        <w:r w:rsidRPr="003354F3">
          <w:rPr>
            <w:rStyle w:val="Hyperlink"/>
            <w:rFonts w:ascii="Amasis MT Pro" w:eastAsia="Times New Roman" w:hAnsi="Amasis MT Pro" w:cs="Times New Roman"/>
            <w:b w:val="0"/>
            <w:noProof w:val="0"/>
            <w:kern w:val="0"/>
            <w:sz w:val="28"/>
            <w:szCs w:val="28"/>
            <w14:ligatures w14:val="none"/>
          </w:rPr>
          <w:t>https://www.europamundo.com/eng/tour_menu.aspx?rutaid=2499&amp;em_search=y&amp;em_search=y&amp;head=s&amp;em_search=y&amp;temp=2026</w:t>
        </w:r>
      </w:hyperlink>
    </w:p>
    <w:p w14:paraId="1FFFB974" w14:textId="77777777" w:rsidR="003354F3" w:rsidRPr="006B31E9" w:rsidRDefault="003354F3" w:rsidP="003354F3">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03F487B9" w14:textId="457DFD2E"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sidRPr="006B31E9">
        <w:rPr>
          <w:rFonts w:asciiTheme="minorHAnsi" w:eastAsiaTheme="minorHAnsi" w:hAnsiTheme="minorHAnsi" w:cstheme="minorHAnsi" w:hint="cs"/>
          <w:b/>
          <w:bCs/>
          <w:color w:val="002060"/>
          <w:sz w:val="22"/>
          <w:szCs w:val="22"/>
          <w:rtl/>
        </w:rPr>
        <w:t xml:space="preserve">اليوم الأول: </w:t>
      </w:r>
      <w:r w:rsidRPr="006B31E9">
        <w:rPr>
          <w:rFonts w:asciiTheme="minorHAnsi" w:eastAsiaTheme="minorHAnsi" w:hAnsiTheme="minorHAnsi" w:cstheme="minorHAnsi"/>
          <w:b/>
          <w:bCs/>
          <w:color w:val="002060"/>
          <w:sz w:val="22"/>
          <w:szCs w:val="22"/>
          <w:rtl/>
        </w:rPr>
        <w:t xml:space="preserve"> </w:t>
      </w:r>
      <w:r w:rsidR="006B31E9" w:rsidRPr="006B31E9">
        <w:rPr>
          <w:rFonts w:asciiTheme="minorHAnsi" w:eastAsiaTheme="minorHAnsi" w:hAnsiTheme="minorHAnsi" w:cstheme="minorHAnsi" w:hint="cs"/>
          <w:b/>
          <w:bCs/>
          <w:color w:val="002060"/>
          <w:sz w:val="22"/>
          <w:szCs w:val="22"/>
          <w:rtl/>
        </w:rPr>
        <w:t>أمستردام - الوصول</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الوصول الى المطار - استقبال عن طريق مندوبنا ونقل الى الفندق بسيارة خاصة - لمعرفة وقت الجولة القادمة سوف تجدوا المعلومات على لوحة الإعلانات في استقبال الفندق</w:t>
      </w:r>
    </w:p>
    <w:p w14:paraId="570773DC" w14:textId="4BA58070"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الثاني:  </w:t>
      </w:r>
      <w:r w:rsidRPr="006B31E9">
        <w:rPr>
          <w:rFonts w:asciiTheme="minorHAnsi" w:eastAsiaTheme="minorHAnsi" w:hAnsiTheme="minorHAnsi" w:cstheme="minorHAnsi"/>
          <w:b/>
          <w:bCs/>
          <w:color w:val="002060"/>
          <w:sz w:val="22"/>
          <w:szCs w:val="22"/>
          <w:rtl/>
        </w:rPr>
        <w:t>جولة مدينة امستردام</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اليوم سنزور هولندا الجميلة التي لطالما حلمنا بها. نبدأ رحلتنا إلى زانس شانس المعروفة بمنازلها الساحرة وقنواتها وطواحينها الهوائية. ثم ننتقل إلى فولندام وهي قرية صيد خلابة. ومن فولندام سنستقل قارب في رحلة قصيرة إلى ماركن. بعد الظهر سنستمتع بجولة سياحية بصحبة مرشد في أمستردام تجمع بين عدة معالم بارزة مثل صورة طاحونة الهواء الشهيرة وتمثال رامبرانت وسحر قطع الماس العريق في ساحة المتاحف. أخيرا نتجول في قلب المدينة حيث تنتهي الجولة</w:t>
      </w:r>
    </w:p>
    <w:p w14:paraId="53F4ACD7" w14:textId="1F240017"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الثالث: </w:t>
      </w:r>
      <w:r w:rsidRPr="006B31E9">
        <w:rPr>
          <w:rFonts w:asciiTheme="minorHAnsi" w:eastAsiaTheme="minorHAnsi" w:hAnsiTheme="minorHAnsi" w:cstheme="minorHAnsi"/>
          <w:b/>
          <w:bCs/>
          <w:color w:val="002060"/>
          <w:sz w:val="22"/>
          <w:szCs w:val="22"/>
          <w:rtl/>
        </w:rPr>
        <w:t>امستردام - هاملين - برلين</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سننطلق من أمستردام متجهين نحو ألمانيا محطتنا الأولى هي هاملين وهي مدينة ألمانية خلابة بشوارعها ومتاجرها التي تذكرنا بقصة عازف الناي الساحر للأخوين غريم. ثم سنواصل رحلتنا نحو برلين مروراً بمارينبورن الحدود السابقة التي كانت تفصل بين ألمانيا الشرقية والغربية - سنصل إلى برلين مساء</w:t>
      </w:r>
    </w:p>
    <w:p w14:paraId="6C979FDA" w14:textId="7312443A"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الرابع:  </w:t>
      </w:r>
      <w:r w:rsidRPr="006B31E9">
        <w:rPr>
          <w:rFonts w:asciiTheme="minorHAnsi" w:eastAsiaTheme="minorHAnsi" w:hAnsiTheme="minorHAnsi" w:cstheme="minorHAnsi"/>
          <w:b/>
          <w:bCs/>
          <w:color w:val="002060"/>
          <w:sz w:val="22"/>
          <w:szCs w:val="22"/>
          <w:rtl/>
        </w:rPr>
        <w:t xml:space="preserve">جولة مدينة برلين </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نتعمق في ثقافة برلين عاصمة ألمانيا الرائعة برفقة مرشد سياحي حيث ستتاح لك فرصة مشاهدة جزيرة المتاحف وبرج التلفزيون وشوارع التسوق الرئيسية في مركز المدينة والكاتدرائية القديمة وبوابة براندنبورغ ومبنى الرايخستاغ والحدائق الشاسعة في المدينة. سنتوقف لزيارة النصب التذكاري للهولوكوست ومتحف جدار برلين التذكاري وهما معلمان بارزان في ألمانيا. سيكون لديك وقت حر بعد الظهر لاستكشاف المدينة. في المساء سيتوفر توصيل إلى منطقة كانتشتراسه النابضة بالحياة</w:t>
      </w:r>
    </w:p>
    <w:p w14:paraId="0FDC4FAE" w14:textId="006CD48C"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الخامس:  </w:t>
      </w:r>
      <w:r w:rsidRPr="006B31E9">
        <w:rPr>
          <w:rFonts w:asciiTheme="minorHAnsi" w:eastAsiaTheme="minorHAnsi" w:hAnsiTheme="minorHAnsi" w:cstheme="minorHAnsi"/>
          <w:b/>
          <w:bCs/>
          <w:color w:val="002060"/>
          <w:sz w:val="22"/>
          <w:szCs w:val="22"/>
          <w:rtl/>
        </w:rPr>
        <w:t>برلين - دريسدن - براغ</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سننطلق في رحلة عبر الغابات باتجاه دريسدن المدينة المشهورة بتراثها المعماري والفني الاستثنائي - سيكون لديكم متسع من الوقت لاستكشاف بعض القصور الرائعة وتناول الغداء في أحد مطاعمها. لاحقًا سنغادر إلى جمهورية التشيك وصولًا إلى براغ. سنتوجه إلى ساحة المدينة القديمة وهي منطقة نابضة بالحياة ومثالية لتجربتكم الأولى في براغ. تناولوا العشاء في أحد المطاعم العديدة التي تقدم تشكيلة واسعة من المأكولات العالمية. بعد ذلك سنعود إلى الفندق</w:t>
      </w:r>
    </w:p>
    <w:p w14:paraId="11E985D4" w14:textId="43FC1051"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السادس: </w:t>
      </w:r>
      <w:r w:rsidRPr="006B31E9">
        <w:rPr>
          <w:rFonts w:asciiTheme="minorHAnsi" w:eastAsiaTheme="minorHAnsi" w:hAnsiTheme="minorHAnsi" w:cstheme="minorHAnsi"/>
          <w:b/>
          <w:bCs/>
          <w:color w:val="002060"/>
          <w:sz w:val="22"/>
          <w:szCs w:val="22"/>
          <w:rtl/>
        </w:rPr>
        <w:t xml:space="preserve">جولة مدينة براغ </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اليوم سنزور العاصمة براغ جوهرة أوروبا برفقة مرشدنا السياحي المحلي في جولة بانورامية غنية بالمعلومات نسلط فيها الضوء على أبرز معالم المدينة. خلال الجولة سنزور قلعة براغ. بعد ذلك استمتعوا برحلة بالقارب في نهر فولتافا. في فترة ما بعد الظهر سيكون لديكم وقت حر لاستكشاف المدينة بأنفسكم</w:t>
      </w:r>
    </w:p>
    <w:p w14:paraId="46BFD1A9" w14:textId="0A7EE75E"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Pr>
          <w:rFonts w:asciiTheme="minorHAnsi" w:eastAsiaTheme="minorHAnsi" w:hAnsiTheme="minorHAnsi" w:cstheme="minorHAnsi" w:hint="cs"/>
          <w:b/>
          <w:bCs/>
          <w:color w:val="002060"/>
          <w:sz w:val="22"/>
          <w:szCs w:val="22"/>
          <w:rtl/>
        </w:rPr>
        <w:t xml:space="preserve">اليوم السابع: </w:t>
      </w:r>
      <w:r w:rsidRPr="006B31E9">
        <w:rPr>
          <w:rFonts w:asciiTheme="minorHAnsi" w:eastAsiaTheme="minorHAnsi" w:hAnsiTheme="minorHAnsi" w:cstheme="minorHAnsi"/>
          <w:b/>
          <w:bCs/>
          <w:color w:val="002060"/>
          <w:sz w:val="22"/>
          <w:szCs w:val="22"/>
          <w:rtl/>
        </w:rPr>
        <w:t>نهاية الرحلة في براغ</w:t>
      </w:r>
      <w:r w:rsidRPr="006B31E9">
        <w:rPr>
          <w:rFonts w:asciiTheme="minorHAnsi" w:eastAsiaTheme="minorHAnsi" w:hAnsiTheme="minorHAnsi" w:cstheme="minorHAnsi"/>
          <w:b/>
          <w:bCs/>
          <w:color w:val="002060"/>
          <w:sz w:val="22"/>
          <w:szCs w:val="22"/>
          <w:rtl/>
        </w:rPr>
        <w:br/>
      </w:r>
      <w:r w:rsidRPr="006B31E9">
        <w:rPr>
          <w:rFonts w:asciiTheme="minorHAnsi" w:eastAsia="Arial" w:hAnsiTheme="minorHAnsi" w:cstheme="minorHAnsi"/>
          <w:sz w:val="22"/>
          <w:szCs w:val="22"/>
          <w:rtl/>
        </w:rPr>
        <w:br/>
        <w:t xml:space="preserve">بعد تناول وجبة الإفطار في الفندق تكون نهاية خدماتنا لهذه الرحلة </w:t>
      </w:r>
    </w:p>
    <w:p w14:paraId="47DB0A59" w14:textId="38CB7C13" w:rsidR="008F10B3" w:rsidRPr="006B31E9" w:rsidRDefault="00000000" w:rsidP="006B31E9">
      <w:pPr>
        <w:widowControl w:val="0"/>
        <w:bidi/>
        <w:rPr>
          <w:rFonts w:asciiTheme="minorHAnsi" w:eastAsia="Arial" w:hAnsiTheme="minorHAnsi" w:cstheme="minorHAnsi"/>
          <w:b/>
          <w:bCs/>
          <w:sz w:val="22"/>
          <w:szCs w:val="22"/>
        </w:rPr>
      </w:pPr>
      <w:r w:rsidRPr="006B31E9">
        <w:rPr>
          <w:rFonts w:asciiTheme="minorHAnsi" w:eastAsia="Arial" w:hAnsiTheme="minorHAnsi" w:cstheme="minorHAnsi"/>
          <w:sz w:val="22"/>
          <w:szCs w:val="22"/>
          <w:rtl/>
        </w:rPr>
        <w:lastRenderedPageBreak/>
        <w:br/>
      </w:r>
      <w:r w:rsidRPr="006B31E9">
        <w:rPr>
          <w:rFonts w:asciiTheme="minorHAnsi" w:eastAsia="Arial" w:hAnsiTheme="minorHAnsi" w:cstheme="minorHAnsi"/>
          <w:sz w:val="22"/>
          <w:szCs w:val="22"/>
          <w:rtl/>
        </w:rPr>
        <w:br/>
      </w:r>
      <w:r w:rsidR="006B31E9" w:rsidRPr="006B31E9">
        <w:rPr>
          <w:rFonts w:asciiTheme="minorHAnsi" w:eastAsia="Arial" w:hAnsiTheme="minorHAnsi" w:cstheme="minorHAnsi" w:hint="cs"/>
          <w:b/>
          <w:bCs/>
          <w:color w:val="EE0000"/>
          <w:sz w:val="22"/>
          <w:szCs w:val="22"/>
          <w:rtl/>
        </w:rPr>
        <w:t>السعر يشمل:</w:t>
      </w:r>
    </w:p>
    <w:p w14:paraId="3928DCE3" w14:textId="77777777"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t>الإقامة في الفنادق</w:t>
      </w:r>
      <w:r w:rsidRPr="006B31E9">
        <w:rPr>
          <w:rFonts w:asciiTheme="minorHAnsi" w:eastAsia="Arial" w:hAnsiTheme="minorHAnsi" w:cstheme="minorHAnsi"/>
          <w:sz w:val="22"/>
          <w:szCs w:val="22"/>
          <w:rtl/>
        </w:rPr>
        <w:br/>
      </w:r>
      <w:r w:rsidRPr="006B31E9">
        <w:rPr>
          <w:rFonts w:asciiTheme="minorHAnsi" w:eastAsia="Arial" w:hAnsiTheme="minorHAnsi" w:cstheme="minorHAnsi"/>
          <w:sz w:val="22"/>
          <w:szCs w:val="22"/>
          <w:rtl/>
        </w:rPr>
        <w:br/>
        <w:t>إفطار يومي</w:t>
      </w:r>
    </w:p>
    <w:p w14:paraId="6FAEC129" w14:textId="77777777"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t>الجولات والتوصيلات</w:t>
      </w:r>
      <w:r w:rsidRPr="006B31E9">
        <w:rPr>
          <w:rFonts w:asciiTheme="minorHAnsi" w:eastAsia="Arial" w:hAnsiTheme="minorHAnsi" w:cstheme="minorHAnsi"/>
          <w:sz w:val="22"/>
          <w:szCs w:val="22"/>
          <w:rtl/>
        </w:rPr>
        <w:br/>
      </w:r>
      <w:r w:rsidRPr="006B31E9">
        <w:rPr>
          <w:rFonts w:asciiTheme="minorHAnsi" w:eastAsia="Arial" w:hAnsiTheme="minorHAnsi" w:cstheme="minorHAnsi"/>
          <w:sz w:val="22"/>
          <w:szCs w:val="22"/>
          <w:rtl/>
        </w:rPr>
        <w:br/>
        <w:t xml:space="preserve">استقبال المطار ، مرشد سياحي ، التنقلات بين المدن  ، جولات سياحية ومسائية </w:t>
      </w:r>
    </w:p>
    <w:p w14:paraId="1E3533CA" w14:textId="77777777"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t>دخوليات المزارات</w:t>
      </w:r>
      <w:r w:rsidRPr="006B31E9">
        <w:rPr>
          <w:rFonts w:asciiTheme="minorHAnsi" w:eastAsia="Arial" w:hAnsiTheme="minorHAnsi" w:cstheme="minorHAnsi"/>
          <w:sz w:val="22"/>
          <w:szCs w:val="22"/>
          <w:rtl/>
        </w:rPr>
        <w:br/>
      </w:r>
      <w:r w:rsidRPr="006B31E9">
        <w:rPr>
          <w:rFonts w:asciiTheme="minorHAnsi" w:eastAsia="Arial" w:hAnsiTheme="minorHAnsi" w:cstheme="minorHAnsi"/>
          <w:sz w:val="22"/>
          <w:szCs w:val="22"/>
          <w:rtl/>
        </w:rPr>
        <w:br/>
        <w:t>مصنع تقطيع الألماس فى أمستردام ،  متحف جدار برلين ،  متحف الهولكوست في برلين ،  قلعة براغ</w:t>
      </w:r>
    </w:p>
    <w:p w14:paraId="7A108374" w14:textId="77777777"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t>جولات مائية</w:t>
      </w:r>
      <w:r w:rsidRPr="006B31E9">
        <w:rPr>
          <w:rFonts w:asciiTheme="minorHAnsi" w:eastAsia="Arial" w:hAnsiTheme="minorHAnsi" w:cstheme="minorHAnsi"/>
          <w:sz w:val="22"/>
          <w:szCs w:val="22"/>
          <w:rtl/>
        </w:rPr>
        <w:br/>
      </w:r>
      <w:r w:rsidRPr="006B31E9">
        <w:rPr>
          <w:rFonts w:asciiTheme="minorHAnsi" w:eastAsia="Arial" w:hAnsiTheme="minorHAnsi" w:cstheme="minorHAnsi"/>
          <w:sz w:val="22"/>
          <w:szCs w:val="22"/>
          <w:rtl/>
        </w:rPr>
        <w:br/>
        <w:t>بحيرة فولندام فى أمستردام ،  نهر فولتافا في براغ</w:t>
      </w:r>
    </w:p>
    <w:p w14:paraId="668FE662" w14:textId="12A69719"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p>
    <w:p w14:paraId="39863783" w14:textId="730CF3CC" w:rsidR="008F10B3" w:rsidRPr="006B31E9" w:rsidRDefault="00000000" w:rsidP="006B31E9">
      <w:pPr>
        <w:widowControl w:val="0"/>
        <w:bidi/>
        <w:rPr>
          <w:rFonts w:asciiTheme="minorHAnsi" w:eastAsia="Arial" w:hAnsiTheme="minorHAnsi" w:cstheme="minorHAnsi"/>
          <w:sz w:val="22"/>
          <w:szCs w:val="22"/>
        </w:rPr>
      </w:pPr>
      <w:r w:rsidRPr="006B31E9">
        <w:rPr>
          <w:rFonts w:asciiTheme="minorHAnsi" w:eastAsia="Arial" w:hAnsiTheme="minorHAnsi" w:cstheme="minorHAnsi"/>
          <w:sz w:val="22"/>
          <w:szCs w:val="22"/>
          <w:rtl/>
        </w:rPr>
        <w:br/>
      </w:r>
      <w:r w:rsidR="006B31E9" w:rsidRPr="006B31E9">
        <w:rPr>
          <w:rFonts w:asciiTheme="minorHAnsi" w:eastAsia="Arial" w:hAnsiTheme="minorHAnsi" w:cstheme="minorHAnsi" w:hint="cs"/>
          <w:b/>
          <w:bCs/>
          <w:color w:val="EE0000"/>
          <w:sz w:val="22"/>
          <w:szCs w:val="22"/>
          <w:rtl/>
        </w:rPr>
        <w:t>السعر</w:t>
      </w:r>
      <w:r w:rsidRPr="006B31E9">
        <w:rPr>
          <w:rFonts w:asciiTheme="minorHAnsi" w:eastAsia="Arial" w:hAnsiTheme="minorHAnsi" w:cstheme="minorHAnsi"/>
          <w:b/>
          <w:bCs/>
          <w:color w:val="EE0000"/>
          <w:sz w:val="22"/>
          <w:szCs w:val="22"/>
          <w:rtl/>
        </w:rPr>
        <w:t xml:space="preserve"> لايشمل</w:t>
      </w:r>
      <w:r w:rsidR="006B31E9" w:rsidRPr="006B31E9">
        <w:rPr>
          <w:rFonts w:asciiTheme="minorHAnsi" w:eastAsia="Arial" w:hAnsiTheme="minorHAnsi" w:cstheme="minorHAnsi" w:hint="cs"/>
          <w:b/>
          <w:bCs/>
          <w:color w:val="EE0000"/>
          <w:sz w:val="22"/>
          <w:szCs w:val="22"/>
          <w:rtl/>
        </w:rPr>
        <w:t>:</w:t>
      </w:r>
      <w:r w:rsidRPr="006B31E9">
        <w:rPr>
          <w:rFonts w:asciiTheme="minorHAnsi" w:eastAsia="Arial" w:hAnsiTheme="minorHAnsi" w:cstheme="minorHAnsi"/>
          <w:b/>
          <w:bCs/>
          <w:color w:val="EE0000"/>
          <w:sz w:val="22"/>
          <w:szCs w:val="22"/>
          <w:rtl/>
        </w:rPr>
        <w:br/>
      </w:r>
      <w:r w:rsidRPr="006B31E9">
        <w:rPr>
          <w:rFonts w:asciiTheme="minorHAnsi" w:eastAsia="Arial" w:hAnsiTheme="minorHAnsi" w:cstheme="minorHAnsi"/>
          <w:sz w:val="22"/>
          <w:szCs w:val="22"/>
          <w:rtl/>
        </w:rPr>
        <w:br/>
        <w:t>الطيران الدولي  ،  توصيل المطار آخر يوم  ،  الشنغن</w:t>
      </w:r>
    </w:p>
    <w:p w14:paraId="5DC6DAC0" w14:textId="6EA7DF64" w:rsidR="008F10B3" w:rsidRDefault="00000000" w:rsidP="006B31E9">
      <w:pPr>
        <w:widowControl w:val="0"/>
        <w:bidi/>
      </w:pPr>
      <w:r w:rsidRPr="006B31E9">
        <w:rPr>
          <w:rFonts w:asciiTheme="minorHAnsi" w:eastAsia="Arial" w:hAnsiTheme="minorHAnsi" w:cstheme="minorHAnsi"/>
          <w:sz w:val="22"/>
          <w:szCs w:val="22"/>
          <w:rtl/>
        </w:rPr>
        <w:br/>
      </w:r>
      <w:r w:rsidRPr="006B31E9">
        <w:rPr>
          <w:rFonts w:asciiTheme="minorHAnsi" w:eastAsia="Arial" w:hAnsiTheme="minorHAnsi" w:cstheme="minorHAnsi"/>
          <w:sz w:val="22"/>
          <w:szCs w:val="22"/>
          <w:rtl/>
        </w:rPr>
        <w:br/>
      </w:r>
    </w:p>
    <w:sectPr w:rsidR="008F10B3">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BC74" w14:textId="77777777" w:rsidR="001B7C37" w:rsidRDefault="001B7C37" w:rsidP="006B31E9">
      <w:r>
        <w:separator/>
      </w:r>
    </w:p>
  </w:endnote>
  <w:endnote w:type="continuationSeparator" w:id="0">
    <w:p w14:paraId="113A8206" w14:textId="77777777" w:rsidR="001B7C37" w:rsidRDefault="001B7C37" w:rsidP="006B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1104" w14:textId="2E766D63" w:rsidR="006B31E9" w:rsidRPr="006B31E9" w:rsidRDefault="006B31E9" w:rsidP="006B31E9">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FF53" w14:textId="77777777" w:rsidR="001B7C37" w:rsidRDefault="001B7C37" w:rsidP="006B31E9">
      <w:r>
        <w:separator/>
      </w:r>
    </w:p>
  </w:footnote>
  <w:footnote w:type="continuationSeparator" w:id="0">
    <w:p w14:paraId="6899AF88" w14:textId="77777777" w:rsidR="001B7C37" w:rsidRDefault="001B7C37" w:rsidP="006B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7B01" w14:textId="20EB73EE" w:rsidR="006B31E9" w:rsidRDefault="006B31E9">
    <w:pPr>
      <w:pStyle w:val="Header"/>
    </w:pPr>
    <w:r>
      <w:rPr>
        <w:noProof/>
      </w:rPr>
      <w:drawing>
        <wp:anchor distT="0" distB="0" distL="114300" distR="114300" simplePos="0" relativeHeight="251659264" behindDoc="1" locked="0" layoutInCell="1" allowOverlap="1" wp14:anchorId="03CB289D" wp14:editId="709C0BA2">
          <wp:simplePos x="0" y="0"/>
          <wp:positionH relativeFrom="column">
            <wp:posOffset>-504825</wp:posOffset>
          </wp:positionH>
          <wp:positionV relativeFrom="paragraph">
            <wp:posOffset>-267335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49DF"/>
    <w:multiLevelType w:val="hybridMultilevel"/>
    <w:tmpl w:val="805E28B6"/>
    <w:lvl w:ilvl="0" w:tplc="453CA474">
      <w:start w:val="1"/>
      <w:numFmt w:val="bullet"/>
      <w:lvlText w:val="●"/>
      <w:lvlJc w:val="left"/>
      <w:pPr>
        <w:ind w:left="720" w:hanging="360"/>
      </w:pPr>
    </w:lvl>
    <w:lvl w:ilvl="1" w:tplc="A762EC4C">
      <w:start w:val="1"/>
      <w:numFmt w:val="bullet"/>
      <w:lvlText w:val="○"/>
      <w:lvlJc w:val="left"/>
      <w:pPr>
        <w:ind w:left="1440" w:hanging="360"/>
      </w:pPr>
    </w:lvl>
    <w:lvl w:ilvl="2" w:tplc="A56EEFCE">
      <w:start w:val="1"/>
      <w:numFmt w:val="bullet"/>
      <w:lvlText w:val="■"/>
      <w:lvlJc w:val="left"/>
      <w:pPr>
        <w:ind w:left="2160" w:hanging="360"/>
      </w:pPr>
    </w:lvl>
    <w:lvl w:ilvl="3" w:tplc="44665FB8">
      <w:start w:val="1"/>
      <w:numFmt w:val="bullet"/>
      <w:lvlText w:val="●"/>
      <w:lvlJc w:val="left"/>
      <w:pPr>
        <w:ind w:left="2880" w:hanging="360"/>
      </w:pPr>
    </w:lvl>
    <w:lvl w:ilvl="4" w:tplc="788CF1C8">
      <w:start w:val="1"/>
      <w:numFmt w:val="bullet"/>
      <w:lvlText w:val="○"/>
      <w:lvlJc w:val="left"/>
      <w:pPr>
        <w:ind w:left="3600" w:hanging="360"/>
      </w:pPr>
    </w:lvl>
    <w:lvl w:ilvl="5" w:tplc="37725A12">
      <w:start w:val="1"/>
      <w:numFmt w:val="bullet"/>
      <w:lvlText w:val="■"/>
      <w:lvlJc w:val="left"/>
      <w:pPr>
        <w:ind w:left="4320" w:hanging="360"/>
      </w:pPr>
    </w:lvl>
    <w:lvl w:ilvl="6" w:tplc="C7E88C98">
      <w:start w:val="1"/>
      <w:numFmt w:val="bullet"/>
      <w:lvlText w:val="●"/>
      <w:lvlJc w:val="left"/>
      <w:pPr>
        <w:ind w:left="5040" w:hanging="360"/>
      </w:pPr>
    </w:lvl>
    <w:lvl w:ilvl="7" w:tplc="107CA88A">
      <w:start w:val="1"/>
      <w:numFmt w:val="bullet"/>
      <w:lvlText w:val="●"/>
      <w:lvlJc w:val="left"/>
      <w:pPr>
        <w:ind w:left="5760" w:hanging="360"/>
      </w:pPr>
    </w:lvl>
    <w:lvl w:ilvl="8" w:tplc="33DCE68C">
      <w:start w:val="1"/>
      <w:numFmt w:val="bullet"/>
      <w:lvlText w:val="●"/>
      <w:lvlJc w:val="left"/>
      <w:pPr>
        <w:ind w:left="6480" w:hanging="360"/>
      </w:pPr>
    </w:lvl>
  </w:abstractNum>
  <w:num w:numId="1" w16cid:durableId="16884794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B3"/>
    <w:rsid w:val="001B7C37"/>
    <w:rsid w:val="003354F3"/>
    <w:rsid w:val="00421C19"/>
    <w:rsid w:val="006B31E9"/>
    <w:rsid w:val="00777A78"/>
    <w:rsid w:val="008F1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A6BC"/>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B31E9"/>
    <w:rPr>
      <w:color w:val="605E5C"/>
      <w:shd w:val="clear" w:color="auto" w:fill="E1DFDD"/>
    </w:rPr>
  </w:style>
  <w:style w:type="paragraph" w:customStyle="1" w:styleId="A1">
    <w:name w:val="A1"/>
    <w:link w:val="A1Char"/>
    <w:qFormat/>
    <w:rsid w:val="006B31E9"/>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6B31E9"/>
    <w:rPr>
      <w:rFonts w:ascii="Lato" w:eastAsiaTheme="minorHAnsi" w:hAnsi="Lato" w:cstheme="minorBidi"/>
      <w:b/>
      <w:noProof/>
      <w:color w:val="D3BCCC"/>
      <w:kern w:val="2"/>
      <w:sz w:val="72"/>
      <w:szCs w:val="22"/>
      <w14:ligatures w14:val="standardContextual"/>
    </w:rPr>
  </w:style>
  <w:style w:type="paragraph" w:styleId="Header">
    <w:name w:val="header"/>
    <w:basedOn w:val="Normal"/>
    <w:link w:val="HeaderChar"/>
    <w:uiPriority w:val="99"/>
    <w:unhideWhenUsed/>
    <w:rsid w:val="006B31E9"/>
    <w:pPr>
      <w:tabs>
        <w:tab w:val="center" w:pos="4680"/>
        <w:tab w:val="right" w:pos="9360"/>
      </w:tabs>
    </w:pPr>
  </w:style>
  <w:style w:type="character" w:customStyle="1" w:styleId="HeaderChar">
    <w:name w:val="Header Char"/>
    <w:basedOn w:val="DefaultParagraphFont"/>
    <w:link w:val="Header"/>
    <w:uiPriority w:val="99"/>
    <w:rsid w:val="006B31E9"/>
  </w:style>
  <w:style w:type="paragraph" w:styleId="Footer">
    <w:name w:val="footer"/>
    <w:basedOn w:val="Normal"/>
    <w:link w:val="FooterChar"/>
    <w:uiPriority w:val="99"/>
    <w:unhideWhenUsed/>
    <w:rsid w:val="006B31E9"/>
    <w:pPr>
      <w:tabs>
        <w:tab w:val="center" w:pos="4680"/>
        <w:tab w:val="right" w:pos="9360"/>
      </w:tabs>
    </w:pPr>
  </w:style>
  <w:style w:type="character" w:customStyle="1" w:styleId="FooterChar">
    <w:name w:val="Footer Char"/>
    <w:basedOn w:val="DefaultParagraphFont"/>
    <w:link w:val="Footer"/>
    <w:uiPriority w:val="99"/>
    <w:rsid w:val="006B31E9"/>
  </w:style>
  <w:style w:type="paragraph" w:customStyle="1" w:styleId="A2">
    <w:name w:val="A2"/>
    <w:link w:val="A2Char"/>
    <w:qFormat/>
    <w:rsid w:val="006B31E9"/>
    <w:pPr>
      <w:jc w:val="center"/>
    </w:pPr>
    <w:rPr>
      <w:rFonts w:ascii="Lato" w:hAnsi="Lato"/>
      <w:b/>
      <w:bCs/>
      <w:color w:val="FFFFFF"/>
      <w:sz w:val="44"/>
      <w:szCs w:val="44"/>
    </w:rPr>
  </w:style>
  <w:style w:type="character" w:customStyle="1" w:styleId="A2Char">
    <w:name w:val="A2 Char"/>
    <w:basedOn w:val="DefaultParagraphFont"/>
    <w:link w:val="A2"/>
    <w:rsid w:val="006B31E9"/>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2499&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3</cp:revision>
  <dcterms:created xsi:type="dcterms:W3CDTF">2026-02-25T18:40:00Z</dcterms:created>
  <dcterms:modified xsi:type="dcterms:W3CDTF">2026-02-27T12:25:00Z</dcterms:modified>
</cp:coreProperties>
</file>