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8BE0" w14:textId="7D04FA96" w:rsidR="00A6744B" w:rsidRDefault="00A6744B">
      <w:pPr>
        <w:jc w:val="center"/>
      </w:pPr>
    </w:p>
    <w:p w14:paraId="2FB808A3" w14:textId="77777777" w:rsidR="00A6744B" w:rsidRDefault="00000000" w:rsidP="00F958C0">
      <w:pPr>
        <w:pStyle w:val="A1"/>
        <w:bidi/>
        <w:spacing w:line="240" w:lineRule="auto"/>
        <w:rPr>
          <w:rFonts w:ascii="Times New Roman" w:eastAsia="Times New Roman" w:hAnsi="Times New Roman" w:cs="Times New Roman"/>
          <w:bCs/>
          <w:noProof w:val="0"/>
          <w:color w:val="auto"/>
          <w:kern w:val="0"/>
          <w:sz w:val="34"/>
          <w:szCs w:val="34"/>
          <w:rtl/>
          <w14:ligatures w14:val="none"/>
        </w:rPr>
      </w:pPr>
      <w:proofErr w:type="spellStart"/>
      <w:r w:rsidRPr="00F958C0">
        <w:rPr>
          <w:rFonts w:ascii="Times New Roman" w:eastAsia="Times New Roman" w:hAnsi="Times New Roman" w:cs="Times New Roman"/>
          <w:bCs/>
          <w:noProof w:val="0"/>
          <w:color w:val="auto"/>
          <w:kern w:val="0"/>
          <w:sz w:val="34"/>
          <w:szCs w:val="34"/>
          <w14:ligatures w14:val="none"/>
        </w:rPr>
        <w:t>ألوان</w:t>
      </w:r>
      <w:proofErr w:type="spellEnd"/>
      <w:r w:rsidRPr="00F958C0">
        <w:rPr>
          <w:rFonts w:ascii="Times New Roman" w:eastAsia="Times New Roman" w:hAnsi="Times New Roman" w:cs="Times New Roman"/>
          <w:bCs/>
          <w:noProof w:val="0"/>
          <w:color w:val="auto"/>
          <w:kern w:val="0"/>
          <w:sz w:val="34"/>
          <w:szCs w:val="34"/>
          <w14:ligatures w14:val="none"/>
        </w:rPr>
        <w:t xml:space="preserve"> </w:t>
      </w:r>
      <w:proofErr w:type="spellStart"/>
      <w:r w:rsidRPr="00F958C0">
        <w:rPr>
          <w:rFonts w:ascii="Times New Roman" w:eastAsia="Times New Roman" w:hAnsi="Times New Roman" w:cs="Times New Roman"/>
          <w:bCs/>
          <w:noProof w:val="0"/>
          <w:color w:val="auto"/>
          <w:kern w:val="0"/>
          <w:sz w:val="34"/>
          <w:szCs w:val="34"/>
          <w14:ligatures w14:val="none"/>
        </w:rPr>
        <w:t>تركية</w:t>
      </w:r>
      <w:proofErr w:type="spellEnd"/>
    </w:p>
    <w:p w14:paraId="08F0ACD2" w14:textId="59931C3A" w:rsidR="00F958C0" w:rsidRPr="00F958C0" w:rsidRDefault="00F958C0" w:rsidP="00F958C0">
      <w:pPr>
        <w:pStyle w:val="A1"/>
        <w:bidi/>
        <w:spacing w:line="240" w:lineRule="auto"/>
        <w:rPr>
          <w:rFonts w:ascii="Times New Roman" w:eastAsia="Times New Roman" w:hAnsi="Times New Roman" w:cs="Times New Roman"/>
          <w:bCs/>
          <w:noProof w:val="0"/>
          <w:color w:val="auto"/>
          <w:kern w:val="0"/>
          <w:sz w:val="34"/>
          <w:szCs w:val="34"/>
          <w14:ligatures w14:val="none"/>
        </w:rPr>
      </w:pPr>
      <w:r w:rsidRPr="00F958C0">
        <w:rPr>
          <w:rFonts w:ascii="Times New Roman" w:eastAsia="Times New Roman" w:hAnsi="Times New Roman" w:cs="Times New Roman"/>
          <w:bCs/>
          <w:noProof w:val="0"/>
          <w:color w:val="auto"/>
          <w:kern w:val="0"/>
          <w:sz w:val="34"/>
          <w:szCs w:val="34"/>
          <w14:ligatures w14:val="none"/>
        </w:rPr>
        <w:t xml:space="preserve">Turkish </w:t>
      </w:r>
      <w:proofErr w:type="spellStart"/>
      <w:r w:rsidRPr="00F958C0">
        <w:rPr>
          <w:rFonts w:ascii="Times New Roman" w:eastAsia="Times New Roman" w:hAnsi="Times New Roman" w:cs="Times New Roman"/>
          <w:bCs/>
          <w:noProof w:val="0"/>
          <w:color w:val="auto"/>
          <w:kern w:val="0"/>
          <w:sz w:val="34"/>
          <w:szCs w:val="34"/>
          <w14:ligatures w14:val="none"/>
        </w:rPr>
        <w:t>Colours</w:t>
      </w:r>
      <w:proofErr w:type="spellEnd"/>
    </w:p>
    <w:p w14:paraId="2571C5B1" w14:textId="77777777" w:rsidR="00F958C0" w:rsidRPr="00F958C0" w:rsidRDefault="00F958C0" w:rsidP="00F958C0">
      <w:pPr>
        <w:pStyle w:val="A1"/>
        <w:bidi/>
        <w:spacing w:line="240" w:lineRule="auto"/>
        <w:rPr>
          <w:rFonts w:ascii="Times New Roman" w:eastAsia="Times New Roman" w:hAnsi="Times New Roman" w:cs="Times New Roman"/>
          <w:bCs/>
          <w:noProof w:val="0"/>
          <w:color w:val="auto"/>
          <w:kern w:val="0"/>
          <w:sz w:val="34"/>
          <w:szCs w:val="34"/>
          <w14:ligatures w14:val="none"/>
        </w:rPr>
      </w:pPr>
      <w:r w:rsidRPr="00F958C0">
        <w:rPr>
          <w:rFonts w:ascii="Times New Roman" w:eastAsia="Times New Roman" w:hAnsi="Times New Roman" w:cs="Times New Roman" w:hint="cs"/>
          <w:bCs/>
          <w:noProof w:val="0"/>
          <w:color w:val="auto"/>
          <w:kern w:val="0"/>
          <w:sz w:val="34"/>
          <w:szCs w:val="34"/>
          <w:rtl/>
          <w14:ligatures w14:val="none"/>
        </w:rPr>
        <w:t xml:space="preserve">كود الرحلة:  </w:t>
      </w:r>
      <w:r w:rsidRPr="00F958C0">
        <w:rPr>
          <w:rFonts w:ascii="Times New Roman" w:eastAsia="Times New Roman" w:hAnsi="Times New Roman" w:cs="Times New Roman"/>
          <w:bCs/>
          <w:noProof w:val="0"/>
          <w:color w:val="auto"/>
          <w:kern w:val="0"/>
          <w:sz w:val="34"/>
          <w:szCs w:val="34"/>
          <w14:ligatures w14:val="none"/>
        </w:rPr>
        <w:t>2603108</w:t>
      </w:r>
    </w:p>
    <w:p w14:paraId="19EFA50D" w14:textId="7C8018F7" w:rsidR="00F958C0" w:rsidRPr="00F958C0" w:rsidRDefault="00F958C0" w:rsidP="00F958C0">
      <w:pPr>
        <w:pStyle w:val="A1"/>
        <w:bidi/>
        <w:spacing w:line="240" w:lineRule="auto"/>
        <w:rPr>
          <w:rFonts w:ascii="Amasis MT Pro" w:eastAsia="Times New Roman" w:hAnsi="Amasis MT Pro" w:cs="Times New Roman"/>
          <w:b w:val="0"/>
          <w:noProof w:val="0"/>
          <w:color w:val="auto"/>
          <w:kern w:val="0"/>
          <w:sz w:val="24"/>
          <w:szCs w:val="24"/>
          <w:rtl/>
          <w14:ligatures w14:val="none"/>
        </w:rPr>
      </w:pPr>
      <w:hyperlink r:id="rId7" w:history="1">
        <w:r w:rsidRPr="00F958C0">
          <w:rPr>
            <w:rStyle w:val="Hyperlink"/>
            <w:rFonts w:ascii="Amasis MT Pro" w:eastAsia="Times New Roman" w:hAnsi="Amasis MT Pro" w:cs="Times New Roman"/>
            <w:b w:val="0"/>
            <w:noProof w:val="0"/>
            <w:kern w:val="0"/>
            <w:sz w:val="24"/>
            <w:szCs w:val="24"/>
            <w14:ligatures w14:val="none"/>
          </w:rPr>
          <w:t>https://www.europamundo.com/eng/tour_menu.aspx?rutaid=3108&amp;em_search=y&amp;head=s&amp;em_search=y&amp;temp=2026</w:t>
        </w:r>
      </w:hyperlink>
    </w:p>
    <w:p w14:paraId="0B30226B" w14:textId="77777777" w:rsidR="00F958C0" w:rsidRPr="00F958C0" w:rsidRDefault="00F958C0" w:rsidP="00F958C0">
      <w:pPr>
        <w:pStyle w:val="A1"/>
        <w:bidi/>
        <w:spacing w:line="240" w:lineRule="auto"/>
        <w:rPr>
          <w:rFonts w:ascii="Amasis MT Pro" w:eastAsia="Times New Roman" w:hAnsi="Amasis MT Pro" w:cs="Times New Roman"/>
          <w:bCs/>
          <w:noProof w:val="0"/>
          <w:color w:val="auto"/>
          <w:kern w:val="0"/>
          <w:sz w:val="34"/>
          <w:szCs w:val="34"/>
          <w14:ligatures w14:val="none"/>
        </w:rPr>
      </w:pPr>
    </w:p>
    <w:p w14:paraId="3C6262E4" w14:textId="45BEED7D"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اليوم الأول: إسطنبول - الوصول</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الوصول الى المطار - استقبال عن طريق مندوبنا ونقل الى الفندق بسيارة خاصة - لمعرفة وقت الجولة القادمة سوف تجدو المعلومات على لوحة الإعلانات في استقبال الفندق</w:t>
      </w:r>
    </w:p>
    <w:p w14:paraId="2578869E" w14:textId="33C9AA6A"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الثاني: </w:t>
      </w:r>
      <w:r w:rsidRPr="00F958C0">
        <w:rPr>
          <w:rFonts w:asciiTheme="minorHAnsi" w:eastAsiaTheme="minorHAnsi" w:hAnsiTheme="minorHAnsi" w:cstheme="minorHAnsi"/>
          <w:b/>
          <w:bCs/>
          <w:color w:val="002060"/>
          <w:sz w:val="22"/>
          <w:szCs w:val="22"/>
          <w:rtl/>
        </w:rPr>
        <w:t>اسطنبول</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 xml:space="preserve">سنبدأ بجولة بانورامية للمدينة، لاستكشاف هذه المدينة الفريدة التي تمتد عبر قارتين تشمل جولتنا زيارة مسجد السليمانية وهو الأكبر في إسطنبول بالإضافة إلى التوقف عند أسوار المدينة القديمة والقرن الذهبي ومنطقة الصيد الصاخبة ، بالإضافة إلى فرصة للاستمتاع بالمنظر الخارجي لآيا صوفيا. مع اقتراب فترة ما بعد الظهر من نهايتها، سنرتب نقلًا إلى تقسيم، المنطقة التجارية الأكثر حيوية في المدينة. هناك، سيكون لديك الوقت لتناول العشاء في أحد مطاعمها العديدة ومشاهدة الترام القديم الساحر الذي يمر عبر المنطقة. بدلاً من ذلك، يمكنك زيارة برج جالاتا القريب </w:t>
      </w:r>
    </w:p>
    <w:p w14:paraId="1BD1214F" w14:textId="69045E16"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الثالث: </w:t>
      </w:r>
      <w:r w:rsidRPr="00F958C0">
        <w:rPr>
          <w:rFonts w:asciiTheme="minorHAnsi" w:eastAsiaTheme="minorHAnsi" w:hAnsiTheme="minorHAnsi" w:cstheme="minorHAnsi"/>
          <w:b/>
          <w:bCs/>
          <w:color w:val="002060"/>
          <w:sz w:val="22"/>
          <w:szCs w:val="22"/>
          <w:rtl/>
        </w:rPr>
        <w:t>اسطنبول - أنقرة</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سنبدأ يومنا بزيارة قصر توبكابي المركز الإداري السابق للإمبراطورية العثمانية، المشهور بساحاته وأجنحته المذهلة بعدها نأخذ رحلة بالقارب على مضيق البوسفور والتي تستغرق حوالي ساعتين ستأخذنا هذه الرحلة عبر المضيق الذي يربط البحر الأسود ببحر مرمرة ويقسم إسطنبول بين جانبيها الأوروبي والآسيوي ، سننزل بعد ذلك على الجانب الآسيوي للتنزه على مهل عبر منطقة أوسكودار، المعروفة بمساجدها الرائعة مثل Yeni Valide وبرج العذراء، بالإضافة إلى شوارعها الهادئة. بعد قضاء بعض الوقت الحر لتناول طعام الغداء، سنواصل رحلتنا إلى شبه جزيرة الأناضول، حيث نصل إلى أنقرة في الوقت المناسب لتناول العشاء</w:t>
      </w:r>
    </w:p>
    <w:p w14:paraId="40F7993C" w14:textId="42239C22"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الرابع:  </w:t>
      </w:r>
      <w:r w:rsidRPr="00F958C0">
        <w:rPr>
          <w:rFonts w:asciiTheme="minorHAnsi" w:eastAsiaTheme="minorHAnsi" w:hAnsiTheme="minorHAnsi" w:cstheme="minorHAnsi"/>
          <w:b/>
          <w:bCs/>
          <w:color w:val="002060"/>
          <w:sz w:val="22"/>
          <w:szCs w:val="22"/>
          <w:rtl/>
        </w:rPr>
        <w:t>أنقرة - كابادوكيا</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بعد الإفطار، سنبدأ يومنا بجولة في أنقرة عاصمة تركيا تضم المدينة دار الأوبرا والباليه والأوركسترا السيمفونية الرئاسية ، سنزور ضريح أتاتورك وقلعة أنقرة القديمة ومتحف الحضارات الأناضولية ، سنتوقف في مركز تسوق كبير حيث يمكنك الاختيار من بين مجموعة متنوعة من خيارات تناول الطعام في ساحة الطعام ، بعد الغداء، سنواصل رحلتنا إلى كابادوكيا ، مع التوقف عند بحيرة الملح المشهورة بمناظرها الطبيعية الخلابة. سنزور أيضا هاجيبكتاش وهو موقع حج يضم هذا المكان ضريح هاجيبكتاش وهو صوفي من القرن الثالث عشر. سنتوجه بعد ذلك إلى نوشهر، حيث سنصل في الوقت المناسب لتناول العشاء</w:t>
      </w:r>
    </w:p>
    <w:p w14:paraId="75BE5BD9" w14:textId="1226DFA9"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الخامس:  </w:t>
      </w:r>
      <w:r w:rsidRPr="00F958C0">
        <w:rPr>
          <w:rFonts w:asciiTheme="minorHAnsi" w:eastAsiaTheme="minorHAnsi" w:hAnsiTheme="minorHAnsi" w:cstheme="minorHAnsi"/>
          <w:b/>
          <w:bCs/>
          <w:color w:val="002060"/>
          <w:sz w:val="22"/>
          <w:szCs w:val="22"/>
          <w:rtl/>
        </w:rPr>
        <w:t xml:space="preserve">كابادوكيا </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سنقضي اليوم بأكمله في استكشاف منطقة كابادوكيا الرائعة، والتي تشتهر بمناظرها الطبيعية الشبيهة بالقمر والقرى البدائية ، ستبدأ مغامرتنا في وادي جوريم، حيث سنزور المتحف المفتوح ونتعجب من الكنائس المنحوتة في الصخر ، بعد ذلك سنزور أوشيسار موطن الحصن الطبيعي ، ثم زيارة كايماكلي وهي مدينة تحت الأرض ، وفي طريق العودة إلى أفانوس، سنتوقف عند باشاباج المعروفة أيضًا باسم مداخن الجنيات حيث سنتنزه في هذه المنطقة الطبيعية الخلابة. سيكون لديك بعض الوقت الحر قبل أن نختتم اليوم</w:t>
      </w:r>
    </w:p>
    <w:p w14:paraId="22D697DC" w14:textId="43CACE31"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السادس:  </w:t>
      </w:r>
      <w:r w:rsidRPr="00F958C0">
        <w:rPr>
          <w:rFonts w:asciiTheme="minorHAnsi" w:eastAsiaTheme="minorHAnsi" w:hAnsiTheme="minorHAnsi" w:cstheme="minorHAnsi"/>
          <w:b/>
          <w:bCs/>
          <w:color w:val="002060"/>
          <w:sz w:val="22"/>
          <w:szCs w:val="22"/>
          <w:rtl/>
        </w:rPr>
        <w:t>كابادوكيا - سفرنبولو</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نقضي يومًا رائعًا في المناطق الداخلية من الأناضول، ونسافر إلى الشمال حيث تتحول المناظر الطبيعية إلى اللون الأخضر ، نصل في وقت مبكر بعد الظهر إلى سفرنبولو للتعرف على هذه المدينة الصغيرة الرائعة ، سنتناول الشاي التركي التقليدي. العشاء مشمول</w:t>
      </w:r>
    </w:p>
    <w:p w14:paraId="1D8C887F" w14:textId="0F92AC2F"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lastRenderedPageBreak/>
        <w:t xml:space="preserve">اليوم السابع:  </w:t>
      </w:r>
      <w:r w:rsidRPr="00F958C0">
        <w:rPr>
          <w:rFonts w:asciiTheme="minorHAnsi" w:eastAsiaTheme="minorHAnsi" w:hAnsiTheme="minorHAnsi" w:cstheme="minorHAnsi"/>
          <w:b/>
          <w:bCs/>
          <w:color w:val="002060"/>
          <w:sz w:val="22"/>
          <w:szCs w:val="22"/>
          <w:rtl/>
        </w:rPr>
        <w:t>سفرنبولو - قرية جوكجول - إيريجلي - إسطنبول</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يبدأ جولتنا من البحر الأسود ومناظره الطبيعية الخضراء في قرية جوكجول، نتقدم بالدخول إلى هذا الكهف الرائع بنهره الجوفي وألوانه المتعددة ، وفي إيريجلي بجوار البحر الأسود لدينا وقت لتناول الغداء ، كما نقوم بزيارة كهوفها الرائعة ومقابر جهنماجي المليئة بالأساطير ، نصل إلى إسطنبول في نهاية اليوم</w:t>
      </w:r>
    </w:p>
    <w:p w14:paraId="335D451B" w14:textId="15404C42"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002060"/>
          <w:sz w:val="22"/>
          <w:szCs w:val="22"/>
          <w:rtl/>
        </w:rPr>
        <w:t xml:space="preserve">اليوم الثامن:  </w:t>
      </w:r>
      <w:r w:rsidRPr="00F958C0">
        <w:rPr>
          <w:rFonts w:asciiTheme="minorHAnsi" w:eastAsiaTheme="minorHAnsi" w:hAnsiTheme="minorHAnsi" w:cstheme="minorHAnsi"/>
          <w:b/>
          <w:bCs/>
          <w:color w:val="002060"/>
          <w:sz w:val="22"/>
          <w:szCs w:val="22"/>
          <w:rtl/>
        </w:rPr>
        <w:t>نهاية الرحلة في اسطنبول</w:t>
      </w:r>
      <w:r w:rsidRPr="00F958C0">
        <w:rPr>
          <w:rFonts w:asciiTheme="minorHAnsi" w:eastAsiaTheme="minorHAnsi" w:hAnsiTheme="minorHAnsi" w:cstheme="minorHAnsi"/>
          <w:b/>
          <w:bCs/>
          <w:color w:val="002060"/>
          <w:sz w:val="22"/>
          <w:szCs w:val="22"/>
          <w:rtl/>
        </w:rPr>
        <w:br/>
      </w:r>
      <w:r w:rsidRPr="00F958C0">
        <w:rPr>
          <w:rFonts w:asciiTheme="minorHAnsi" w:eastAsiaTheme="minorHAnsi" w:hAnsiTheme="minorHAnsi" w:cstheme="minorHAnsi"/>
          <w:sz w:val="22"/>
          <w:szCs w:val="22"/>
          <w:rtl/>
        </w:rPr>
        <w:br/>
        <w:t>بعد تناول وجبة الإفطار في الفندق تكون نهاية خدماتنا لهذه الرحلة</w:t>
      </w:r>
    </w:p>
    <w:p w14:paraId="1C30F5E7" w14:textId="14890654" w:rsidR="00A6744B" w:rsidRPr="00F958C0" w:rsidRDefault="00000000" w:rsidP="00F958C0">
      <w:pPr>
        <w:widowControl w:val="0"/>
        <w:bidi/>
        <w:rPr>
          <w:rFonts w:asciiTheme="minorHAnsi" w:eastAsiaTheme="minorHAnsi" w:hAnsiTheme="minorHAnsi" w:cstheme="minorHAnsi"/>
          <w:b/>
          <w:bCs/>
          <w:sz w:val="22"/>
          <w:szCs w:val="22"/>
        </w:rPr>
      </w:pP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EE0000"/>
          <w:sz w:val="22"/>
          <w:szCs w:val="22"/>
          <w:rtl/>
        </w:rPr>
        <w:t xml:space="preserve">السعر يشمل: </w:t>
      </w:r>
    </w:p>
    <w:p w14:paraId="1D565146" w14:textId="77777777"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t>الإقامة في الفنادق</w:t>
      </w: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t>إفطار يومي ، 4 وجبة عشاء</w:t>
      </w:r>
    </w:p>
    <w:p w14:paraId="1378A04E" w14:textId="77777777"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t xml:space="preserve">الجولات والتوصيلات </w:t>
      </w: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t>استقبال المطار ، مرشد سياحي ، التنقلات بين المدن ، جولات سياحية ومسائية</w:t>
      </w:r>
    </w:p>
    <w:p w14:paraId="15AA9AD1" w14:textId="77777777"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t>دخوليات المزارات</w:t>
      </w: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t>قصر توبكابي ومسجد السليمانية في اسطنبول ، ضريح أتاتورك ، القلعة ومتحف الحضارات الأناضولية في أنقرة ، وادي جوريم ، وادي أوشيسار ، مدينة كايماكلي تحت الأرض ، وادي باساباج ، كهف جوكجول ماجاراسي ، الكهوف والمقابر في إيريجلي</w:t>
      </w:r>
    </w:p>
    <w:p w14:paraId="4D020C88" w14:textId="77777777"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t>جولات مائيـة</w:t>
      </w: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t>جولة القارب فى البسفور</w:t>
      </w:r>
    </w:p>
    <w:p w14:paraId="62A7979E" w14:textId="620435F1"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Pr="00F958C0">
        <w:rPr>
          <w:rFonts w:asciiTheme="minorHAnsi" w:eastAsiaTheme="minorHAnsi" w:hAnsiTheme="minorHAnsi" w:cstheme="minorHAnsi"/>
          <w:sz w:val="22"/>
          <w:szCs w:val="22"/>
          <w:rtl/>
        </w:rPr>
        <w:br/>
      </w:r>
    </w:p>
    <w:p w14:paraId="52707CE9" w14:textId="7162F694"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r w:rsidR="00F958C0" w:rsidRPr="00F958C0">
        <w:rPr>
          <w:rFonts w:asciiTheme="minorHAnsi" w:eastAsiaTheme="minorHAnsi" w:hAnsiTheme="minorHAnsi" w:cstheme="minorHAnsi"/>
          <w:b/>
          <w:bCs/>
          <w:color w:val="EE0000"/>
          <w:sz w:val="22"/>
          <w:szCs w:val="22"/>
          <w:rtl/>
        </w:rPr>
        <w:t>السعر</w:t>
      </w:r>
      <w:r w:rsidRPr="00F958C0">
        <w:rPr>
          <w:rFonts w:asciiTheme="minorHAnsi" w:eastAsiaTheme="minorHAnsi" w:hAnsiTheme="minorHAnsi" w:cstheme="minorHAnsi"/>
          <w:b/>
          <w:bCs/>
          <w:color w:val="EE0000"/>
          <w:sz w:val="22"/>
          <w:szCs w:val="22"/>
          <w:rtl/>
        </w:rPr>
        <w:t xml:space="preserve"> لا يشمل </w:t>
      </w:r>
      <w:r w:rsidR="00F958C0" w:rsidRPr="00F958C0">
        <w:rPr>
          <w:rFonts w:asciiTheme="minorHAnsi" w:eastAsiaTheme="minorHAnsi" w:hAnsiTheme="minorHAnsi" w:cstheme="minorHAnsi"/>
          <w:b/>
          <w:bCs/>
          <w:color w:val="EE0000"/>
          <w:sz w:val="22"/>
          <w:szCs w:val="22"/>
          <w:rtl/>
        </w:rPr>
        <w:t>:</w:t>
      </w:r>
      <w:r w:rsidRPr="00F958C0">
        <w:rPr>
          <w:rFonts w:asciiTheme="minorHAnsi" w:eastAsiaTheme="minorHAnsi" w:hAnsiTheme="minorHAnsi" w:cstheme="minorHAnsi"/>
          <w:b/>
          <w:bCs/>
          <w:color w:val="EE0000"/>
          <w:sz w:val="22"/>
          <w:szCs w:val="22"/>
          <w:rtl/>
        </w:rPr>
        <w:br/>
      </w:r>
      <w:r w:rsidRPr="00F958C0">
        <w:rPr>
          <w:rFonts w:asciiTheme="minorHAnsi" w:eastAsiaTheme="minorHAnsi" w:hAnsiTheme="minorHAnsi" w:cstheme="minorHAnsi"/>
          <w:sz w:val="22"/>
          <w:szCs w:val="22"/>
          <w:rtl/>
        </w:rPr>
        <w:br/>
        <w:t xml:space="preserve">الطيران الدولي  ،  توصيل مطار اخر يوم </w:t>
      </w:r>
    </w:p>
    <w:p w14:paraId="2836BE2C" w14:textId="24476541" w:rsidR="00A6744B" w:rsidRPr="00F958C0" w:rsidRDefault="00000000" w:rsidP="00F958C0">
      <w:pPr>
        <w:widowControl w:val="0"/>
        <w:bidi/>
        <w:rPr>
          <w:rFonts w:asciiTheme="minorHAnsi" w:eastAsiaTheme="minorHAnsi" w:hAnsiTheme="minorHAnsi" w:cstheme="minorHAnsi"/>
          <w:sz w:val="22"/>
          <w:szCs w:val="22"/>
        </w:rPr>
      </w:pPr>
      <w:r w:rsidRPr="00F958C0">
        <w:rPr>
          <w:rFonts w:asciiTheme="minorHAnsi" w:eastAsiaTheme="minorHAnsi" w:hAnsiTheme="minorHAnsi" w:cstheme="minorHAnsi"/>
          <w:sz w:val="22"/>
          <w:szCs w:val="22"/>
          <w:rtl/>
        </w:rPr>
        <w:br/>
      </w:r>
    </w:p>
    <w:sectPr w:rsidR="00A6744B" w:rsidRPr="00F958C0">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14E6" w14:textId="77777777" w:rsidR="007822D6" w:rsidRDefault="007822D6" w:rsidP="00F958C0">
      <w:r>
        <w:separator/>
      </w:r>
    </w:p>
  </w:endnote>
  <w:endnote w:type="continuationSeparator" w:id="0">
    <w:p w14:paraId="65DB8F9D" w14:textId="77777777" w:rsidR="007822D6" w:rsidRDefault="007822D6" w:rsidP="00F9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8CC" w14:textId="500BE105" w:rsidR="00F958C0" w:rsidRPr="00F958C0" w:rsidRDefault="00F958C0" w:rsidP="00F958C0">
    <w:pPr>
      <w:pStyle w:val="A2"/>
      <w:rPr>
        <w:sz w:val="26"/>
        <w:szCs w:val="26"/>
      </w:rPr>
    </w:pPr>
    <w:r>
      <w:tab/>
    </w: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F4E8" w14:textId="77777777" w:rsidR="007822D6" w:rsidRDefault="007822D6" w:rsidP="00F958C0">
      <w:r>
        <w:separator/>
      </w:r>
    </w:p>
  </w:footnote>
  <w:footnote w:type="continuationSeparator" w:id="0">
    <w:p w14:paraId="30574CAB" w14:textId="77777777" w:rsidR="007822D6" w:rsidRDefault="007822D6" w:rsidP="00F9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91C3" w14:textId="2229BB0A" w:rsidR="00F958C0" w:rsidRDefault="00F958C0">
    <w:pPr>
      <w:pStyle w:val="Header"/>
    </w:pPr>
    <w:r>
      <w:rPr>
        <w:noProof/>
      </w:rPr>
      <w:drawing>
        <wp:anchor distT="0" distB="0" distL="114300" distR="114300" simplePos="0" relativeHeight="251659264" behindDoc="1" locked="0" layoutInCell="1" allowOverlap="1" wp14:anchorId="35F939DD" wp14:editId="63260911">
          <wp:simplePos x="0" y="0"/>
          <wp:positionH relativeFrom="column">
            <wp:posOffset>-628650</wp:posOffset>
          </wp:positionH>
          <wp:positionV relativeFrom="paragraph">
            <wp:posOffset>-305435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0D98"/>
    <w:multiLevelType w:val="hybridMultilevel"/>
    <w:tmpl w:val="57F832DC"/>
    <w:lvl w:ilvl="0" w:tplc="677ED348">
      <w:start w:val="1"/>
      <w:numFmt w:val="bullet"/>
      <w:lvlText w:val="●"/>
      <w:lvlJc w:val="left"/>
      <w:pPr>
        <w:ind w:left="720" w:hanging="360"/>
      </w:pPr>
    </w:lvl>
    <w:lvl w:ilvl="1" w:tplc="1722C850">
      <w:start w:val="1"/>
      <w:numFmt w:val="bullet"/>
      <w:lvlText w:val="○"/>
      <w:lvlJc w:val="left"/>
      <w:pPr>
        <w:ind w:left="1440" w:hanging="360"/>
      </w:pPr>
    </w:lvl>
    <w:lvl w:ilvl="2" w:tplc="515A816C">
      <w:start w:val="1"/>
      <w:numFmt w:val="bullet"/>
      <w:lvlText w:val="■"/>
      <w:lvlJc w:val="left"/>
      <w:pPr>
        <w:ind w:left="2160" w:hanging="360"/>
      </w:pPr>
    </w:lvl>
    <w:lvl w:ilvl="3" w:tplc="9D346C48">
      <w:start w:val="1"/>
      <w:numFmt w:val="bullet"/>
      <w:lvlText w:val="●"/>
      <w:lvlJc w:val="left"/>
      <w:pPr>
        <w:ind w:left="2880" w:hanging="360"/>
      </w:pPr>
    </w:lvl>
    <w:lvl w:ilvl="4" w:tplc="73E47D68">
      <w:start w:val="1"/>
      <w:numFmt w:val="bullet"/>
      <w:lvlText w:val="○"/>
      <w:lvlJc w:val="left"/>
      <w:pPr>
        <w:ind w:left="3600" w:hanging="360"/>
      </w:pPr>
    </w:lvl>
    <w:lvl w:ilvl="5" w:tplc="81C60D28">
      <w:start w:val="1"/>
      <w:numFmt w:val="bullet"/>
      <w:lvlText w:val="■"/>
      <w:lvlJc w:val="left"/>
      <w:pPr>
        <w:ind w:left="4320" w:hanging="360"/>
      </w:pPr>
    </w:lvl>
    <w:lvl w:ilvl="6" w:tplc="12CC9164">
      <w:start w:val="1"/>
      <w:numFmt w:val="bullet"/>
      <w:lvlText w:val="●"/>
      <w:lvlJc w:val="left"/>
      <w:pPr>
        <w:ind w:left="5040" w:hanging="360"/>
      </w:pPr>
    </w:lvl>
    <w:lvl w:ilvl="7" w:tplc="3FD8C9A2">
      <w:start w:val="1"/>
      <w:numFmt w:val="bullet"/>
      <w:lvlText w:val="●"/>
      <w:lvlJc w:val="left"/>
      <w:pPr>
        <w:ind w:left="5760" w:hanging="360"/>
      </w:pPr>
    </w:lvl>
    <w:lvl w:ilvl="8" w:tplc="FF447832">
      <w:start w:val="1"/>
      <w:numFmt w:val="bullet"/>
      <w:lvlText w:val="●"/>
      <w:lvlJc w:val="left"/>
      <w:pPr>
        <w:ind w:left="6480" w:hanging="360"/>
      </w:pPr>
    </w:lvl>
  </w:abstractNum>
  <w:num w:numId="1" w16cid:durableId="870151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4B"/>
    <w:rsid w:val="00421C19"/>
    <w:rsid w:val="007822D6"/>
    <w:rsid w:val="00A6744B"/>
    <w:rsid w:val="00F95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57EE"/>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F958C0"/>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F958C0"/>
    <w:rPr>
      <w:rFonts w:ascii="Lato" w:eastAsiaTheme="minorHAnsi" w:hAnsi="Lato" w:cstheme="minorBidi"/>
      <w:b/>
      <w:noProof/>
      <w:color w:val="D3BCCC"/>
      <w:kern w:val="2"/>
      <w:sz w:val="72"/>
      <w:szCs w:val="22"/>
      <w14:ligatures w14:val="standardContextual"/>
    </w:rPr>
  </w:style>
  <w:style w:type="paragraph" w:styleId="Header">
    <w:name w:val="header"/>
    <w:basedOn w:val="Normal"/>
    <w:link w:val="HeaderChar"/>
    <w:uiPriority w:val="99"/>
    <w:unhideWhenUsed/>
    <w:rsid w:val="00F958C0"/>
    <w:pPr>
      <w:tabs>
        <w:tab w:val="center" w:pos="4680"/>
        <w:tab w:val="right" w:pos="9360"/>
      </w:tabs>
    </w:pPr>
  </w:style>
  <w:style w:type="character" w:customStyle="1" w:styleId="HeaderChar">
    <w:name w:val="Header Char"/>
    <w:basedOn w:val="DefaultParagraphFont"/>
    <w:link w:val="Header"/>
    <w:uiPriority w:val="99"/>
    <w:rsid w:val="00F958C0"/>
  </w:style>
  <w:style w:type="paragraph" w:styleId="Footer">
    <w:name w:val="footer"/>
    <w:basedOn w:val="Normal"/>
    <w:link w:val="FooterChar"/>
    <w:uiPriority w:val="99"/>
    <w:unhideWhenUsed/>
    <w:rsid w:val="00F958C0"/>
    <w:pPr>
      <w:tabs>
        <w:tab w:val="center" w:pos="4680"/>
        <w:tab w:val="right" w:pos="9360"/>
      </w:tabs>
    </w:pPr>
  </w:style>
  <w:style w:type="character" w:customStyle="1" w:styleId="FooterChar">
    <w:name w:val="Footer Char"/>
    <w:basedOn w:val="DefaultParagraphFont"/>
    <w:link w:val="Footer"/>
    <w:uiPriority w:val="99"/>
    <w:rsid w:val="00F958C0"/>
  </w:style>
  <w:style w:type="paragraph" w:customStyle="1" w:styleId="A2">
    <w:name w:val="A2"/>
    <w:link w:val="A2Char"/>
    <w:qFormat/>
    <w:rsid w:val="00F958C0"/>
    <w:pPr>
      <w:jc w:val="center"/>
    </w:pPr>
    <w:rPr>
      <w:rFonts w:ascii="Lato" w:hAnsi="Lato"/>
      <w:b/>
      <w:bCs/>
      <w:color w:val="FFFFFF"/>
      <w:sz w:val="44"/>
      <w:szCs w:val="44"/>
    </w:rPr>
  </w:style>
  <w:style w:type="character" w:customStyle="1" w:styleId="A2Char">
    <w:name w:val="A2 Char"/>
    <w:basedOn w:val="DefaultParagraphFont"/>
    <w:link w:val="A2"/>
    <w:rsid w:val="00F958C0"/>
    <w:rPr>
      <w:rFonts w:ascii="Lato" w:hAnsi="Lato"/>
      <w:b/>
      <w:bCs/>
      <w:color w:val="FFFFFF"/>
      <w:sz w:val="44"/>
      <w:szCs w:val="44"/>
    </w:rPr>
  </w:style>
  <w:style w:type="character" w:styleId="UnresolvedMention">
    <w:name w:val="Unresolved Mention"/>
    <w:basedOn w:val="DefaultParagraphFont"/>
    <w:uiPriority w:val="99"/>
    <w:semiHidden/>
    <w:unhideWhenUsed/>
    <w:rsid w:val="00F9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08&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2026-02-25T14:40:00Z</dcterms:created>
  <dcterms:modified xsi:type="dcterms:W3CDTF">2026-02-27T12:18:00Z</dcterms:modified>
</cp:coreProperties>
</file>